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C250" w14:textId="77777777" w:rsidR="00357020" w:rsidRPr="00CB5A53" w:rsidRDefault="00357020" w:rsidP="00CB5A53">
      <w:pPr>
        <w:pStyle w:val="normaleproc"/>
        <w:rPr>
          <w:rFonts w:ascii="Calibri" w:hAnsi="Calibri"/>
          <w:b/>
          <w:i/>
          <w:sz w:val="20"/>
          <w:szCs w:val="22"/>
        </w:rPr>
      </w:pPr>
      <w:r w:rsidRPr="00CB5A53">
        <w:rPr>
          <w:rFonts w:ascii="Calibri" w:hAnsi="Calibri"/>
          <w:b/>
          <w:i/>
          <w:sz w:val="20"/>
          <w:szCs w:val="22"/>
        </w:rPr>
        <w:t>I Valori</w:t>
      </w:r>
    </w:p>
    <w:p w14:paraId="20D958FF" w14:textId="77777777" w:rsidR="00357020" w:rsidRDefault="00357020" w:rsidP="00B56DC0">
      <w:pPr>
        <w:pStyle w:val="normaleproc"/>
        <w:spacing w:before="0"/>
        <w:rPr>
          <w:rFonts w:ascii="Calibri" w:hAnsi="Calibri"/>
          <w:i/>
          <w:sz w:val="18"/>
          <w:szCs w:val="18"/>
        </w:rPr>
      </w:pPr>
      <w:r w:rsidRPr="00A029F0">
        <w:rPr>
          <w:rFonts w:ascii="Calibri" w:hAnsi="Calibri"/>
          <w:i/>
          <w:sz w:val="18"/>
          <w:szCs w:val="18"/>
        </w:rPr>
        <w:t xml:space="preserve">Integrità morale, responsabilità, lealtà e correttezza costituiscono principi sui quali si fonda, da sempre, l'attività </w:t>
      </w:r>
      <w:r w:rsidR="006128C6">
        <w:rPr>
          <w:rFonts w:ascii="Calibri" w:hAnsi="Calibri"/>
          <w:i/>
          <w:sz w:val="18"/>
          <w:szCs w:val="18"/>
        </w:rPr>
        <w:t>del Gruppo Vaccari</w:t>
      </w:r>
      <w:r w:rsidRPr="00A029F0">
        <w:rPr>
          <w:rFonts w:ascii="Calibri" w:hAnsi="Calibri"/>
          <w:i/>
          <w:sz w:val="18"/>
          <w:szCs w:val="18"/>
        </w:rPr>
        <w:t>, sia all'interno dell’Azienda, sia nei rapporti con l'esterno, garantendo pari opportunità e</w:t>
      </w:r>
      <w:r w:rsidR="003F4163">
        <w:rPr>
          <w:rFonts w:ascii="Calibri" w:hAnsi="Calibri"/>
          <w:i/>
          <w:sz w:val="18"/>
          <w:szCs w:val="18"/>
        </w:rPr>
        <w:t>d</w:t>
      </w:r>
      <w:r w:rsidRPr="00A029F0">
        <w:rPr>
          <w:rFonts w:ascii="Calibri" w:hAnsi="Calibri"/>
          <w:i/>
          <w:sz w:val="18"/>
          <w:szCs w:val="18"/>
        </w:rPr>
        <w:t xml:space="preserve"> impegnandosi affinché sia sempre evitata ogni discriminazione in base al sesso, all'età, alla razza, alle condizioni di salute, alle opinioni politiche, alle credenze religiose, alla sessualità, alla nazionalità.</w:t>
      </w:r>
      <w:r w:rsidR="0046207C">
        <w:rPr>
          <w:rFonts w:ascii="Calibri" w:hAnsi="Calibri"/>
          <w:i/>
          <w:sz w:val="18"/>
          <w:szCs w:val="18"/>
        </w:rPr>
        <w:t xml:space="preserve"> </w:t>
      </w:r>
      <w:r w:rsidR="0046207C" w:rsidRPr="0075423B">
        <w:rPr>
          <w:rFonts w:ascii="Calibri" w:hAnsi="Calibri"/>
          <w:i/>
          <w:sz w:val="18"/>
          <w:szCs w:val="18"/>
        </w:rPr>
        <w:t>In dettaglio</w:t>
      </w:r>
      <w:r w:rsidR="0046207C">
        <w:rPr>
          <w:rFonts w:ascii="Calibri" w:hAnsi="Calibri"/>
          <w:i/>
          <w:sz w:val="18"/>
          <w:szCs w:val="18"/>
        </w:rPr>
        <w:t>:</w:t>
      </w:r>
    </w:p>
    <w:p w14:paraId="4D37F19F" w14:textId="77777777" w:rsidR="0046207C" w:rsidRPr="0075423B" w:rsidRDefault="0046207C" w:rsidP="0046207C">
      <w:pPr>
        <w:pStyle w:val="normaleproc"/>
        <w:numPr>
          <w:ilvl w:val="0"/>
          <w:numId w:val="23"/>
        </w:numPr>
        <w:tabs>
          <w:tab w:val="left" w:pos="709"/>
        </w:tabs>
        <w:spacing w:before="0"/>
        <w:rPr>
          <w:rFonts w:asciiTheme="minorHAnsi" w:hAnsiTheme="minorHAnsi" w:cstheme="minorHAnsi"/>
          <w:i/>
          <w:sz w:val="18"/>
          <w:szCs w:val="18"/>
        </w:rPr>
      </w:pPr>
      <w:r w:rsidRPr="0075423B">
        <w:rPr>
          <w:rFonts w:asciiTheme="minorHAnsi" w:hAnsiTheme="minorHAnsi" w:cstheme="minorHAnsi"/>
          <w:i/>
          <w:sz w:val="18"/>
          <w:szCs w:val="18"/>
        </w:rPr>
        <w:t>Diritti umani fondamentali, condizioni e orari di lavoro, assenza di discriminazione, libertà di associazione, divieto del lavoro minorile;</w:t>
      </w:r>
    </w:p>
    <w:p w14:paraId="763D496F" w14:textId="77777777" w:rsidR="0046207C" w:rsidRPr="0075423B" w:rsidRDefault="0046207C" w:rsidP="0046207C">
      <w:pPr>
        <w:pStyle w:val="normaleproc"/>
        <w:numPr>
          <w:ilvl w:val="0"/>
          <w:numId w:val="23"/>
        </w:numPr>
        <w:tabs>
          <w:tab w:val="left" w:pos="709"/>
        </w:tabs>
        <w:spacing w:before="0"/>
        <w:rPr>
          <w:rFonts w:asciiTheme="minorHAnsi" w:hAnsiTheme="minorHAnsi" w:cstheme="minorHAnsi"/>
          <w:i/>
          <w:sz w:val="18"/>
          <w:szCs w:val="18"/>
        </w:rPr>
      </w:pPr>
      <w:r w:rsidRPr="0075423B">
        <w:rPr>
          <w:rFonts w:asciiTheme="minorHAnsi" w:hAnsiTheme="minorHAnsi" w:cstheme="minorHAnsi"/>
          <w:i/>
          <w:sz w:val="18"/>
          <w:szCs w:val="18"/>
        </w:rPr>
        <w:t>Commercio equo ed etica del business (anti-corruzione e tangenti, conflitto d'interesse, frode, riciclaggio di denaro e attività anticoncorrenziali).</w:t>
      </w:r>
    </w:p>
    <w:p w14:paraId="28371E03" w14:textId="77777777" w:rsidR="005A79D6" w:rsidRDefault="00357020" w:rsidP="003F4163">
      <w:pPr>
        <w:autoSpaceDE w:val="0"/>
        <w:autoSpaceDN w:val="0"/>
        <w:adjustRightInd w:val="0"/>
        <w:spacing w:before="60"/>
        <w:jc w:val="both"/>
        <w:rPr>
          <w:rFonts w:ascii="Calibri" w:hAnsi="Calibri"/>
          <w:i/>
          <w:sz w:val="18"/>
          <w:szCs w:val="18"/>
        </w:rPr>
      </w:pPr>
      <w:r w:rsidRPr="00BD29C0">
        <w:rPr>
          <w:rFonts w:ascii="Calibri" w:hAnsi="Calibri"/>
          <w:i/>
          <w:sz w:val="18"/>
          <w:szCs w:val="18"/>
        </w:rPr>
        <w:t>La Politica, coerente ai valori della famiglia Vaccari, si fonda su principi ai quali devono fare riferimento strategie ed obiettivi necessari a garantire il rispetto degli s</w:t>
      </w:r>
      <w:r w:rsidR="003A799A" w:rsidRPr="00BD29C0">
        <w:rPr>
          <w:rFonts w:ascii="Calibri" w:hAnsi="Calibri"/>
          <w:i/>
          <w:sz w:val="18"/>
          <w:szCs w:val="18"/>
        </w:rPr>
        <w:t xml:space="preserve">tandard </w:t>
      </w:r>
      <w:r w:rsidR="00BD29C0" w:rsidRPr="00BD29C0">
        <w:rPr>
          <w:rFonts w:ascii="Calibri" w:hAnsi="Calibri"/>
          <w:i/>
          <w:sz w:val="18"/>
          <w:szCs w:val="18"/>
        </w:rPr>
        <w:t>di qualità</w:t>
      </w:r>
      <w:r w:rsidR="003A799A" w:rsidRPr="00BD29C0">
        <w:rPr>
          <w:rFonts w:ascii="Calibri" w:hAnsi="Calibri"/>
          <w:i/>
          <w:sz w:val="18"/>
          <w:szCs w:val="18"/>
        </w:rPr>
        <w:t>, ambientali,</w:t>
      </w:r>
      <w:r w:rsidRPr="00BD29C0">
        <w:rPr>
          <w:rFonts w:ascii="Calibri" w:hAnsi="Calibri"/>
          <w:i/>
          <w:sz w:val="18"/>
          <w:szCs w:val="18"/>
        </w:rPr>
        <w:t xml:space="preserve"> di sicurezza</w:t>
      </w:r>
      <w:r w:rsidR="003A799A" w:rsidRPr="00BD29C0">
        <w:rPr>
          <w:rFonts w:ascii="Calibri" w:hAnsi="Calibri"/>
          <w:i/>
          <w:sz w:val="18"/>
          <w:szCs w:val="18"/>
        </w:rPr>
        <w:t xml:space="preserve"> e salute</w:t>
      </w:r>
      <w:r w:rsidRPr="00BD29C0">
        <w:rPr>
          <w:rFonts w:ascii="Calibri" w:hAnsi="Calibri"/>
          <w:i/>
          <w:sz w:val="18"/>
          <w:szCs w:val="18"/>
        </w:rPr>
        <w:t xml:space="preserve"> </w:t>
      </w:r>
      <w:r w:rsidR="00BD29C0">
        <w:rPr>
          <w:rFonts w:ascii="Calibri" w:hAnsi="Calibri"/>
          <w:i/>
          <w:sz w:val="18"/>
          <w:szCs w:val="18"/>
        </w:rPr>
        <w:t>sui luoghi di lavoro</w:t>
      </w:r>
      <w:r w:rsidR="00B22AA0">
        <w:rPr>
          <w:rFonts w:ascii="Calibri" w:hAnsi="Calibri"/>
          <w:i/>
          <w:sz w:val="18"/>
          <w:szCs w:val="18"/>
        </w:rPr>
        <w:t>, di sicurezza dei dati</w:t>
      </w:r>
      <w:r w:rsidR="00AF6D6E">
        <w:rPr>
          <w:rFonts w:ascii="Calibri" w:hAnsi="Calibri"/>
          <w:i/>
          <w:sz w:val="18"/>
          <w:szCs w:val="18"/>
        </w:rPr>
        <w:t xml:space="preserve"> (GDPR)</w:t>
      </w:r>
      <w:r w:rsidR="00BD29C0">
        <w:rPr>
          <w:rFonts w:ascii="Calibri" w:hAnsi="Calibri"/>
          <w:i/>
          <w:sz w:val="18"/>
          <w:szCs w:val="18"/>
        </w:rPr>
        <w:t xml:space="preserve"> </w:t>
      </w:r>
      <w:r w:rsidR="007018AB" w:rsidRPr="00935075">
        <w:rPr>
          <w:rFonts w:ascii="Calibri" w:hAnsi="Calibri"/>
          <w:i/>
          <w:sz w:val="18"/>
          <w:szCs w:val="18"/>
        </w:rPr>
        <w:t>e di sicurezza (Security)</w:t>
      </w:r>
      <w:r w:rsidR="007018AB">
        <w:rPr>
          <w:rFonts w:ascii="Calibri" w:hAnsi="Calibri"/>
          <w:i/>
          <w:sz w:val="18"/>
          <w:szCs w:val="18"/>
        </w:rPr>
        <w:t xml:space="preserve"> </w:t>
      </w:r>
      <w:r w:rsidRPr="00BD29C0">
        <w:rPr>
          <w:rFonts w:ascii="Calibri" w:hAnsi="Calibri"/>
          <w:i/>
          <w:sz w:val="18"/>
          <w:szCs w:val="18"/>
        </w:rPr>
        <w:t>e ad operare in conformità alle norme UNI EN ISO 9001</w:t>
      </w:r>
      <w:r w:rsidR="009F7C6A" w:rsidRPr="00BD29C0">
        <w:rPr>
          <w:rFonts w:ascii="Calibri" w:hAnsi="Calibri"/>
          <w:i/>
          <w:sz w:val="18"/>
          <w:szCs w:val="18"/>
        </w:rPr>
        <w:t>, UNI EN ISO 14001</w:t>
      </w:r>
      <w:r w:rsidR="000F6E20">
        <w:rPr>
          <w:rFonts w:ascii="Calibri" w:hAnsi="Calibri"/>
          <w:i/>
          <w:sz w:val="18"/>
          <w:szCs w:val="18"/>
        </w:rPr>
        <w:t xml:space="preserve">, UNI ISO 45001 </w:t>
      </w:r>
      <w:r w:rsidR="005C070B">
        <w:rPr>
          <w:rFonts w:ascii="Calibri" w:hAnsi="Calibri"/>
          <w:i/>
          <w:sz w:val="18"/>
          <w:szCs w:val="18"/>
        </w:rPr>
        <w:t>e Linee Guida SQAS</w:t>
      </w:r>
      <w:r w:rsidRPr="00BD29C0">
        <w:rPr>
          <w:rFonts w:ascii="Calibri" w:hAnsi="Calibri"/>
          <w:i/>
          <w:sz w:val="18"/>
          <w:szCs w:val="18"/>
        </w:rPr>
        <w:t>, promuovendo tutte le iniziative necessarie a garantire il miglioramento continuo.</w:t>
      </w:r>
    </w:p>
    <w:p w14:paraId="65872823" w14:textId="77777777" w:rsidR="00357020" w:rsidRPr="00BD29C0" w:rsidRDefault="00357020" w:rsidP="005A79D6">
      <w:pPr>
        <w:autoSpaceDE w:val="0"/>
        <w:autoSpaceDN w:val="0"/>
        <w:adjustRightInd w:val="0"/>
        <w:spacing w:before="60"/>
        <w:jc w:val="both"/>
        <w:rPr>
          <w:rFonts w:ascii="Calibri" w:hAnsi="Calibri"/>
          <w:i/>
          <w:sz w:val="18"/>
          <w:szCs w:val="18"/>
        </w:rPr>
      </w:pPr>
      <w:r w:rsidRPr="00BD29C0">
        <w:rPr>
          <w:rFonts w:ascii="Calibri" w:hAnsi="Calibri"/>
          <w:i/>
          <w:sz w:val="18"/>
          <w:szCs w:val="18"/>
        </w:rPr>
        <w:t>L’azienda garantisce la protezione delle informazioni confidenziali tramite l’applicazione della Legge sulla Privacy.</w:t>
      </w:r>
    </w:p>
    <w:p w14:paraId="0D1BB8C2" w14:textId="77777777" w:rsidR="00357020" w:rsidRPr="00CB5A53" w:rsidRDefault="00340C85" w:rsidP="00CB5A53">
      <w:pPr>
        <w:pStyle w:val="normaleproc"/>
        <w:rPr>
          <w:rFonts w:ascii="Calibri" w:hAnsi="Calibri"/>
          <w:b/>
          <w:i/>
          <w:sz w:val="20"/>
          <w:szCs w:val="22"/>
        </w:rPr>
      </w:pPr>
      <w:r w:rsidRPr="00CB5A53">
        <w:rPr>
          <w:rFonts w:ascii="Calibri" w:hAnsi="Calibri"/>
          <w:b/>
          <w:i/>
          <w:sz w:val="20"/>
          <w:szCs w:val="22"/>
        </w:rPr>
        <w:t>Gli impegni della Direzione e</w:t>
      </w:r>
      <w:r w:rsidR="003F4163">
        <w:rPr>
          <w:rFonts w:ascii="Calibri" w:hAnsi="Calibri"/>
          <w:b/>
          <w:i/>
          <w:sz w:val="20"/>
          <w:szCs w:val="22"/>
        </w:rPr>
        <w:t>d</w:t>
      </w:r>
      <w:r w:rsidRPr="00CB5A53">
        <w:rPr>
          <w:rFonts w:ascii="Calibri" w:hAnsi="Calibri"/>
          <w:b/>
          <w:i/>
          <w:sz w:val="20"/>
          <w:szCs w:val="22"/>
        </w:rPr>
        <w:t xml:space="preserve"> il </w:t>
      </w:r>
      <w:r w:rsidR="00357020" w:rsidRPr="00CB5A53">
        <w:rPr>
          <w:rFonts w:ascii="Calibri" w:hAnsi="Calibri"/>
          <w:b/>
          <w:i/>
          <w:sz w:val="20"/>
          <w:szCs w:val="22"/>
        </w:rPr>
        <w:t>M</w:t>
      </w:r>
      <w:r w:rsidR="00346828" w:rsidRPr="00CB5A53">
        <w:rPr>
          <w:rFonts w:ascii="Calibri" w:hAnsi="Calibri"/>
          <w:b/>
          <w:i/>
          <w:sz w:val="20"/>
          <w:szCs w:val="22"/>
        </w:rPr>
        <w:t>iglioramento continuo</w:t>
      </w:r>
    </w:p>
    <w:p w14:paraId="7B8BAF7B" w14:textId="77777777" w:rsidR="00357020" w:rsidRPr="001F5C9E" w:rsidRDefault="00B56DC0" w:rsidP="00B56DC0">
      <w:pPr>
        <w:pStyle w:val="normaleproc"/>
        <w:spacing w:before="0"/>
        <w:rPr>
          <w:rFonts w:ascii="Calibri" w:hAnsi="Calibri"/>
          <w:i/>
          <w:sz w:val="18"/>
          <w:szCs w:val="18"/>
        </w:rPr>
      </w:pPr>
      <w:r w:rsidRPr="001F5C9E">
        <w:rPr>
          <w:rFonts w:ascii="Calibri" w:hAnsi="Calibri"/>
          <w:i/>
          <w:sz w:val="18"/>
          <w:szCs w:val="18"/>
        </w:rPr>
        <w:t>Il concetto di</w:t>
      </w:r>
      <w:r w:rsidR="00357020" w:rsidRPr="001F5C9E">
        <w:rPr>
          <w:rFonts w:ascii="Calibri" w:hAnsi="Calibri"/>
          <w:i/>
          <w:sz w:val="18"/>
          <w:szCs w:val="18"/>
        </w:rPr>
        <w:t xml:space="preserve"> qualità si traduce </w:t>
      </w:r>
      <w:r w:rsidR="008A1741" w:rsidRPr="001F5C9E">
        <w:rPr>
          <w:rFonts w:ascii="Calibri" w:hAnsi="Calibri"/>
          <w:i/>
          <w:sz w:val="18"/>
          <w:szCs w:val="18"/>
        </w:rPr>
        <w:t>in</w:t>
      </w:r>
      <w:r w:rsidR="00357020" w:rsidRPr="001F5C9E">
        <w:rPr>
          <w:rFonts w:ascii="Calibri" w:hAnsi="Calibri"/>
          <w:i/>
          <w:sz w:val="18"/>
          <w:szCs w:val="18"/>
        </w:rPr>
        <w:t xml:space="preserve"> soddisfazione delle esigenze del Cliente e di tutte le parti interessate, affidabilità del servizio offerto, professionalità, sicurezza nelle operazioni svolte, salute di tutto il personale coinvolto sia interno che esterno, rispetto dell’ambiente, </w:t>
      </w:r>
      <w:r w:rsidR="00A700CC" w:rsidRPr="001F5C9E">
        <w:rPr>
          <w:rFonts w:ascii="Calibri" w:hAnsi="Calibri"/>
          <w:i/>
          <w:sz w:val="18"/>
          <w:szCs w:val="18"/>
        </w:rPr>
        <w:t xml:space="preserve">gestione delle non conformità e delle situazioni di emergenza, </w:t>
      </w:r>
      <w:r w:rsidR="00357020" w:rsidRPr="001F5C9E">
        <w:rPr>
          <w:rFonts w:ascii="Calibri" w:hAnsi="Calibri"/>
          <w:i/>
          <w:sz w:val="18"/>
          <w:szCs w:val="18"/>
        </w:rPr>
        <w:t>protezione delle infrastrutture (comprendendo anche gli automezzi) da furti, atti di terrorismo o vandalici, manomissioni o altri eventi dolosi principalmente attraverso la sensibilizzazione dei dipendenti a salvaguardare gli automezzi, soprattutto quando carichi di merci pericolose.</w:t>
      </w:r>
    </w:p>
    <w:p w14:paraId="38D80D0D" w14:textId="77777777" w:rsidR="001F5C9E" w:rsidRPr="001F5C9E" w:rsidRDefault="001F5C9E" w:rsidP="001F5C9E">
      <w:pPr>
        <w:autoSpaceDE w:val="0"/>
        <w:autoSpaceDN w:val="0"/>
        <w:adjustRightInd w:val="0"/>
        <w:spacing w:before="60"/>
        <w:jc w:val="both"/>
        <w:rPr>
          <w:rFonts w:ascii="Calibri" w:hAnsi="Calibri"/>
          <w:i/>
          <w:sz w:val="18"/>
          <w:szCs w:val="18"/>
        </w:rPr>
      </w:pPr>
      <w:r w:rsidRPr="001F5C9E">
        <w:rPr>
          <w:rFonts w:ascii="Calibri" w:hAnsi="Calibri"/>
          <w:i/>
          <w:sz w:val="18"/>
          <w:szCs w:val="18"/>
        </w:rPr>
        <w:t>Allo scopo la Direzione è fattivamente impegnata a individuare ed aggiornare:</w:t>
      </w:r>
    </w:p>
    <w:p w14:paraId="53797FDE" w14:textId="77777777" w:rsidR="001F5C9E" w:rsidRPr="001F5C9E" w:rsidRDefault="001F5C9E" w:rsidP="007C2D0F">
      <w:pPr>
        <w:numPr>
          <w:ilvl w:val="0"/>
          <w:numId w:val="6"/>
        </w:numPr>
        <w:tabs>
          <w:tab w:val="left" w:pos="9498"/>
        </w:tabs>
        <w:spacing w:before="20"/>
        <w:ind w:left="714" w:hanging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F5C9E">
        <w:rPr>
          <w:rFonts w:asciiTheme="minorHAnsi" w:hAnsiTheme="minorHAnsi" w:cstheme="minorHAnsi"/>
          <w:i/>
          <w:sz w:val="18"/>
          <w:szCs w:val="18"/>
        </w:rPr>
        <w:t xml:space="preserve">Il </w:t>
      </w:r>
      <w:r w:rsidRPr="001F5C9E">
        <w:rPr>
          <w:rFonts w:asciiTheme="minorHAnsi" w:hAnsiTheme="minorHAnsi" w:cstheme="minorHAnsi"/>
          <w:i/>
          <w:sz w:val="18"/>
          <w:szCs w:val="18"/>
          <w:u w:val="single"/>
        </w:rPr>
        <w:t>Contesto Organizzativo</w:t>
      </w:r>
      <w:r w:rsidRPr="001F5C9E">
        <w:rPr>
          <w:rFonts w:asciiTheme="minorHAnsi" w:hAnsiTheme="minorHAnsi" w:cstheme="minorHAnsi"/>
          <w:i/>
          <w:sz w:val="18"/>
          <w:szCs w:val="18"/>
        </w:rPr>
        <w:t xml:space="preserve"> in cui sviluppa il proprio business, determinando i Fattori Interni ed Esterni che possono influenzare la </w:t>
      </w:r>
      <w:r w:rsidRPr="001F5C9E">
        <w:rPr>
          <w:rFonts w:ascii="MS Gothic" w:eastAsia="MS Gothic" w:hAnsi="MS Gothic" w:cs="MS Gothic" w:hint="eastAsia"/>
          <w:i/>
          <w:sz w:val="18"/>
          <w:szCs w:val="18"/>
        </w:rPr>
        <w:t> </w:t>
      </w:r>
      <w:r w:rsidRPr="001F5C9E">
        <w:rPr>
          <w:rFonts w:asciiTheme="minorHAnsi" w:hAnsiTheme="minorHAnsi" w:cstheme="minorHAnsi"/>
          <w:i/>
          <w:sz w:val="18"/>
          <w:szCs w:val="18"/>
        </w:rPr>
        <w:t>capacità di conseguire i risultati attesi;</w:t>
      </w:r>
    </w:p>
    <w:p w14:paraId="772B40CF" w14:textId="77777777" w:rsidR="001F5C9E" w:rsidRPr="001F5C9E" w:rsidRDefault="001F5C9E" w:rsidP="007C2D0F">
      <w:pPr>
        <w:numPr>
          <w:ilvl w:val="0"/>
          <w:numId w:val="6"/>
        </w:numPr>
        <w:tabs>
          <w:tab w:val="left" w:pos="9498"/>
        </w:tabs>
        <w:spacing w:before="20"/>
        <w:ind w:left="714" w:hanging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F5C9E">
        <w:rPr>
          <w:rFonts w:asciiTheme="minorHAnsi" w:hAnsiTheme="minorHAnsi" w:cstheme="minorHAnsi"/>
          <w:i/>
          <w:sz w:val="18"/>
          <w:szCs w:val="18"/>
          <w:u w:val="single"/>
        </w:rPr>
        <w:t>Esigenze ed Aspettative delle Parti Interessate</w:t>
      </w:r>
      <w:r w:rsidRPr="001F5C9E">
        <w:rPr>
          <w:rFonts w:asciiTheme="minorHAnsi" w:hAnsiTheme="minorHAnsi" w:cstheme="minorHAnsi"/>
          <w:i/>
          <w:sz w:val="18"/>
          <w:szCs w:val="18"/>
        </w:rPr>
        <w:t xml:space="preserve">: Clienti, Fornitori, Collaboratori </w:t>
      </w:r>
      <w:proofErr w:type="spellStart"/>
      <w:r w:rsidRPr="001F5C9E">
        <w:rPr>
          <w:rFonts w:asciiTheme="minorHAnsi" w:hAnsiTheme="minorHAnsi" w:cstheme="minorHAnsi"/>
          <w:i/>
          <w:sz w:val="18"/>
          <w:szCs w:val="18"/>
        </w:rPr>
        <w:t>Collettitività</w:t>
      </w:r>
      <w:proofErr w:type="spellEnd"/>
      <w:r w:rsidRPr="001F5C9E">
        <w:rPr>
          <w:rFonts w:asciiTheme="minorHAnsi" w:hAnsiTheme="minorHAnsi" w:cstheme="minorHAnsi"/>
          <w:i/>
          <w:sz w:val="18"/>
          <w:szCs w:val="18"/>
        </w:rPr>
        <w:t xml:space="preserve"> e Proprietà,</w:t>
      </w:r>
    </w:p>
    <w:p w14:paraId="51624B3F" w14:textId="77777777" w:rsidR="001F5C9E" w:rsidRPr="001F5C9E" w:rsidRDefault="001F5C9E" w:rsidP="007C2D0F">
      <w:pPr>
        <w:numPr>
          <w:ilvl w:val="0"/>
          <w:numId w:val="6"/>
        </w:numPr>
        <w:tabs>
          <w:tab w:val="left" w:pos="9498"/>
        </w:tabs>
        <w:spacing w:before="20"/>
        <w:ind w:left="714" w:hanging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F5C9E">
        <w:rPr>
          <w:rFonts w:asciiTheme="minorHAnsi" w:hAnsiTheme="minorHAnsi" w:cstheme="minorHAnsi"/>
          <w:i/>
          <w:sz w:val="18"/>
          <w:szCs w:val="18"/>
          <w:u w:val="single"/>
        </w:rPr>
        <w:t>Rischi ed Opportunità</w:t>
      </w:r>
      <w:r w:rsidRPr="001F5C9E">
        <w:rPr>
          <w:rFonts w:asciiTheme="minorHAnsi" w:hAnsiTheme="minorHAnsi" w:cstheme="minorHAnsi"/>
          <w:i/>
          <w:sz w:val="18"/>
          <w:szCs w:val="18"/>
        </w:rPr>
        <w:t xml:space="preserve"> in relazione a Contesto Organizzativo ed Esigenze e Aspettative delle Parti Interessate.</w:t>
      </w:r>
    </w:p>
    <w:p w14:paraId="42ED8814" w14:textId="77777777" w:rsidR="00357020" w:rsidRPr="001F5C9E" w:rsidRDefault="00357020" w:rsidP="00A029F0">
      <w:pPr>
        <w:autoSpaceDE w:val="0"/>
        <w:autoSpaceDN w:val="0"/>
        <w:adjustRightInd w:val="0"/>
        <w:spacing w:before="60"/>
        <w:jc w:val="both"/>
        <w:rPr>
          <w:rFonts w:ascii="Calibri" w:hAnsi="Calibri"/>
          <w:i/>
          <w:sz w:val="18"/>
          <w:szCs w:val="18"/>
        </w:rPr>
      </w:pPr>
      <w:r w:rsidRPr="001F5C9E">
        <w:rPr>
          <w:rFonts w:ascii="Calibri" w:hAnsi="Calibri"/>
          <w:i/>
          <w:sz w:val="18"/>
          <w:szCs w:val="18"/>
        </w:rPr>
        <w:t xml:space="preserve">Per assicurare il continuo rispetto di questi principi, </w:t>
      </w:r>
      <w:r w:rsidR="006128C6">
        <w:rPr>
          <w:rFonts w:ascii="Calibri" w:hAnsi="Calibri"/>
          <w:i/>
          <w:sz w:val="18"/>
          <w:szCs w:val="18"/>
        </w:rPr>
        <w:t xml:space="preserve">la Direzione del Gruppo Vaccari </w:t>
      </w:r>
      <w:r w:rsidRPr="001F5C9E">
        <w:rPr>
          <w:rFonts w:ascii="Calibri" w:hAnsi="Calibri"/>
          <w:i/>
          <w:sz w:val="18"/>
          <w:szCs w:val="18"/>
        </w:rPr>
        <w:t>ha deciso di implementare i seguenti obiettivi:</w:t>
      </w:r>
    </w:p>
    <w:p w14:paraId="2D8A3917" w14:textId="77777777" w:rsidR="00357020" w:rsidRPr="001F5C9E" w:rsidRDefault="00357020" w:rsidP="00594122">
      <w:pPr>
        <w:pStyle w:val="normaleproc"/>
        <w:numPr>
          <w:ilvl w:val="0"/>
          <w:numId w:val="18"/>
        </w:numPr>
        <w:spacing w:before="20"/>
        <w:ind w:hanging="141"/>
        <w:rPr>
          <w:rFonts w:ascii="Calibri" w:hAnsi="Calibri"/>
          <w:i/>
          <w:sz w:val="18"/>
          <w:szCs w:val="18"/>
        </w:rPr>
      </w:pPr>
      <w:r w:rsidRPr="001F5C9E">
        <w:rPr>
          <w:rFonts w:ascii="Calibri" w:hAnsi="Calibri"/>
          <w:i/>
          <w:sz w:val="18"/>
          <w:szCs w:val="18"/>
        </w:rPr>
        <w:t xml:space="preserve">Definire gli indicatori per il monitoraggio delle prestazioni, considerando gli aspetti dell’intera struttura </w:t>
      </w:r>
      <w:r w:rsidR="003F4163" w:rsidRPr="001F5C9E">
        <w:rPr>
          <w:rFonts w:ascii="Calibri" w:hAnsi="Calibri"/>
          <w:i/>
          <w:sz w:val="18"/>
          <w:szCs w:val="18"/>
        </w:rPr>
        <w:t>in richiamo al</w:t>
      </w:r>
      <w:r w:rsidR="00A700CC" w:rsidRPr="001F5C9E">
        <w:rPr>
          <w:rFonts w:ascii="Calibri" w:hAnsi="Calibri"/>
          <w:i/>
          <w:sz w:val="18"/>
          <w:szCs w:val="18"/>
        </w:rPr>
        <w:t xml:space="preserve"> sistema qualità, </w:t>
      </w:r>
      <w:r w:rsidR="00D20D9B" w:rsidRPr="001F5C9E">
        <w:rPr>
          <w:rFonts w:ascii="Calibri" w:hAnsi="Calibri"/>
          <w:i/>
          <w:sz w:val="18"/>
          <w:szCs w:val="18"/>
        </w:rPr>
        <w:t xml:space="preserve">sicurezza e salute, </w:t>
      </w:r>
      <w:r w:rsidR="007F659B" w:rsidRPr="001F5C9E">
        <w:rPr>
          <w:rFonts w:ascii="Calibri" w:hAnsi="Calibri"/>
          <w:i/>
          <w:sz w:val="18"/>
          <w:szCs w:val="18"/>
        </w:rPr>
        <w:t>ambiente</w:t>
      </w:r>
      <w:r w:rsidR="00D20D9B" w:rsidRPr="001F5C9E">
        <w:rPr>
          <w:rFonts w:ascii="Calibri" w:hAnsi="Calibri"/>
          <w:i/>
          <w:sz w:val="18"/>
          <w:szCs w:val="18"/>
        </w:rPr>
        <w:t xml:space="preserve"> e sicurezza (Security);</w:t>
      </w:r>
    </w:p>
    <w:p w14:paraId="2ABCE852" w14:textId="77777777" w:rsidR="003F4163" w:rsidRPr="001F5C9E" w:rsidRDefault="003F4163" w:rsidP="00594122">
      <w:pPr>
        <w:pStyle w:val="normaleproc"/>
        <w:numPr>
          <w:ilvl w:val="0"/>
          <w:numId w:val="18"/>
        </w:numPr>
        <w:spacing w:before="20"/>
        <w:ind w:hanging="141"/>
        <w:rPr>
          <w:rFonts w:ascii="Calibri" w:hAnsi="Calibri"/>
          <w:i/>
          <w:sz w:val="18"/>
          <w:szCs w:val="18"/>
        </w:rPr>
      </w:pPr>
      <w:r w:rsidRPr="001F5C9E">
        <w:rPr>
          <w:rFonts w:ascii="Calibri" w:hAnsi="Calibri"/>
          <w:i/>
          <w:sz w:val="18"/>
          <w:szCs w:val="18"/>
        </w:rPr>
        <w:t xml:space="preserve">Registrare, trattare, analizzare ed avviare le necessarie Azioni Correttive a fronte di qualsiasi Non Conformità rilevata durante le </w:t>
      </w:r>
      <w:r w:rsidR="004E5BF7" w:rsidRPr="001F5C9E">
        <w:rPr>
          <w:rFonts w:ascii="Calibri" w:hAnsi="Calibri"/>
          <w:i/>
          <w:sz w:val="18"/>
          <w:szCs w:val="18"/>
        </w:rPr>
        <w:t>operatività</w:t>
      </w:r>
      <w:r w:rsidRPr="001F5C9E">
        <w:rPr>
          <w:rFonts w:ascii="Calibri" w:hAnsi="Calibri"/>
          <w:i/>
          <w:sz w:val="18"/>
          <w:szCs w:val="18"/>
        </w:rPr>
        <w:t xml:space="preserve"> quotidiane, dalla gestione dei mezzi, alla presa in carico dei trasporti fino alla consegna del materiale al Cliente</w:t>
      </w:r>
      <w:r w:rsidR="004E5BF7" w:rsidRPr="001F5C9E">
        <w:rPr>
          <w:rFonts w:ascii="Calibri" w:hAnsi="Calibri"/>
          <w:i/>
          <w:sz w:val="18"/>
          <w:szCs w:val="18"/>
        </w:rPr>
        <w:t>, come attività propedeutiche al continuo miglioramento del servizio erogato</w:t>
      </w:r>
      <w:r w:rsidR="009D46E4" w:rsidRPr="001F5C9E">
        <w:rPr>
          <w:rFonts w:ascii="Calibri" w:hAnsi="Calibri"/>
          <w:i/>
          <w:sz w:val="18"/>
          <w:szCs w:val="18"/>
        </w:rPr>
        <w:t>, del comportamento di operatori ed autisti</w:t>
      </w:r>
      <w:r w:rsidR="004E5BF7" w:rsidRPr="001F5C9E">
        <w:rPr>
          <w:rFonts w:ascii="Calibri" w:hAnsi="Calibri"/>
          <w:i/>
          <w:sz w:val="18"/>
          <w:szCs w:val="18"/>
        </w:rPr>
        <w:t xml:space="preserve"> e delle condizioni di sicurezza</w:t>
      </w:r>
      <w:r w:rsidR="0068492A" w:rsidRPr="001F5C9E">
        <w:rPr>
          <w:rFonts w:ascii="Calibri" w:hAnsi="Calibri"/>
          <w:i/>
          <w:sz w:val="18"/>
          <w:szCs w:val="18"/>
        </w:rPr>
        <w:t xml:space="preserve"> durante il trasporto ed in fase di carico/ scarico</w:t>
      </w:r>
      <w:r w:rsidR="004E5BF7" w:rsidRPr="001F5C9E">
        <w:rPr>
          <w:rFonts w:ascii="Calibri" w:hAnsi="Calibri"/>
          <w:i/>
          <w:sz w:val="18"/>
          <w:szCs w:val="18"/>
        </w:rPr>
        <w:t>.</w:t>
      </w:r>
    </w:p>
    <w:p w14:paraId="2C2957C6" w14:textId="77777777" w:rsidR="00357020" w:rsidRDefault="00357020" w:rsidP="00594122">
      <w:pPr>
        <w:pStyle w:val="normaleproc"/>
        <w:numPr>
          <w:ilvl w:val="0"/>
          <w:numId w:val="18"/>
        </w:numPr>
        <w:spacing w:before="20"/>
        <w:ind w:hanging="141"/>
        <w:rPr>
          <w:rFonts w:ascii="Calibri" w:hAnsi="Calibri"/>
          <w:i/>
          <w:sz w:val="18"/>
          <w:szCs w:val="18"/>
        </w:rPr>
      </w:pPr>
      <w:r w:rsidRPr="001F5C9E">
        <w:rPr>
          <w:rFonts w:ascii="Calibri" w:hAnsi="Calibri"/>
          <w:i/>
          <w:sz w:val="18"/>
          <w:szCs w:val="18"/>
        </w:rPr>
        <w:t>Favorire iniziative volte a monitorare e migliorare il grado di soddisfazione dei clienti.</w:t>
      </w:r>
    </w:p>
    <w:p w14:paraId="4919136E" w14:textId="77777777" w:rsidR="000F6E20" w:rsidRPr="001F5C9E" w:rsidRDefault="000F6E20" w:rsidP="00594122">
      <w:pPr>
        <w:pStyle w:val="normaleproc"/>
        <w:numPr>
          <w:ilvl w:val="0"/>
          <w:numId w:val="18"/>
        </w:numPr>
        <w:spacing w:before="20"/>
        <w:ind w:hanging="141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Gestire i rischi per la sicurezza dei dati, soprattutto informatici, con l’applicazione del modello GDPR. </w:t>
      </w:r>
    </w:p>
    <w:p w14:paraId="3FBE2F04" w14:textId="77777777" w:rsidR="00594122" w:rsidRDefault="00357020" w:rsidP="00594122">
      <w:pPr>
        <w:pStyle w:val="normaleproc"/>
        <w:numPr>
          <w:ilvl w:val="0"/>
          <w:numId w:val="18"/>
        </w:numPr>
        <w:spacing w:before="20"/>
        <w:ind w:hanging="141"/>
        <w:rPr>
          <w:rFonts w:ascii="Calibri" w:hAnsi="Calibri"/>
          <w:i/>
          <w:sz w:val="18"/>
          <w:szCs w:val="18"/>
        </w:rPr>
      </w:pPr>
      <w:r w:rsidRPr="001F5C9E">
        <w:rPr>
          <w:rFonts w:ascii="Calibri" w:hAnsi="Calibri"/>
          <w:i/>
          <w:sz w:val="18"/>
          <w:szCs w:val="18"/>
        </w:rPr>
        <w:t xml:space="preserve">Gestire </w:t>
      </w:r>
      <w:r w:rsidR="00A73C7B" w:rsidRPr="001F5C9E">
        <w:rPr>
          <w:rFonts w:ascii="Calibri" w:hAnsi="Calibri"/>
          <w:i/>
          <w:sz w:val="18"/>
          <w:szCs w:val="18"/>
        </w:rPr>
        <w:t xml:space="preserve">i rischi per la salute e la sicurezza dei </w:t>
      </w:r>
      <w:proofErr w:type="gramStart"/>
      <w:r w:rsidR="00A73C7B" w:rsidRPr="001F5C9E">
        <w:rPr>
          <w:rFonts w:ascii="Calibri" w:hAnsi="Calibri"/>
          <w:i/>
          <w:sz w:val="18"/>
          <w:szCs w:val="18"/>
        </w:rPr>
        <w:t>lavoratori</w:t>
      </w:r>
      <w:r w:rsidR="00EA3B6E" w:rsidRPr="001F5C9E">
        <w:rPr>
          <w:rFonts w:ascii="Calibri" w:hAnsi="Calibri"/>
          <w:i/>
          <w:sz w:val="18"/>
          <w:szCs w:val="18"/>
        </w:rPr>
        <w:t xml:space="preserve">, </w:t>
      </w:r>
      <w:r w:rsidR="00E1366D" w:rsidRPr="001F5C9E">
        <w:rPr>
          <w:rFonts w:ascii="Calibri" w:hAnsi="Calibri"/>
          <w:i/>
          <w:sz w:val="18"/>
          <w:szCs w:val="18"/>
        </w:rPr>
        <w:t xml:space="preserve"> </w:t>
      </w:r>
      <w:r w:rsidRPr="001F5C9E">
        <w:rPr>
          <w:rFonts w:ascii="Calibri" w:hAnsi="Calibri"/>
          <w:i/>
          <w:sz w:val="18"/>
          <w:szCs w:val="18"/>
        </w:rPr>
        <w:t>gli</w:t>
      </w:r>
      <w:proofErr w:type="gramEnd"/>
      <w:r w:rsidRPr="001F5C9E">
        <w:rPr>
          <w:rFonts w:ascii="Calibri" w:hAnsi="Calibri"/>
          <w:i/>
          <w:sz w:val="18"/>
          <w:szCs w:val="18"/>
        </w:rPr>
        <w:t xml:space="preserve"> </w:t>
      </w:r>
      <w:r w:rsidR="00E1366D" w:rsidRPr="001F5C9E">
        <w:rPr>
          <w:rFonts w:ascii="Calibri" w:hAnsi="Calibri"/>
          <w:i/>
          <w:sz w:val="18"/>
          <w:szCs w:val="18"/>
        </w:rPr>
        <w:t>aspetti ambientali individuati e i rischi per la sicurezza (Security)</w:t>
      </w:r>
      <w:r w:rsidR="00594122">
        <w:rPr>
          <w:rFonts w:ascii="Calibri" w:hAnsi="Calibri"/>
          <w:i/>
          <w:sz w:val="18"/>
          <w:szCs w:val="18"/>
        </w:rPr>
        <w:t>.</w:t>
      </w:r>
    </w:p>
    <w:p w14:paraId="620B4E42" w14:textId="5AE79BB3" w:rsidR="00357020" w:rsidRPr="001F5C9E" w:rsidRDefault="00594122" w:rsidP="00594122">
      <w:pPr>
        <w:pStyle w:val="normaleproc"/>
        <w:spacing w:before="20"/>
        <w:rPr>
          <w:rFonts w:ascii="Calibri" w:hAnsi="Calibri"/>
          <w:i/>
          <w:sz w:val="18"/>
          <w:szCs w:val="18"/>
        </w:rPr>
      </w:pPr>
      <w:r w:rsidRPr="00634589">
        <w:rPr>
          <w:rFonts w:ascii="Calibri" w:hAnsi="Calibri"/>
          <w:i/>
          <w:sz w:val="18"/>
          <w:szCs w:val="18"/>
          <w:shd w:val="clear" w:color="auto" w:fill="FFF2CC"/>
        </w:rPr>
        <w:t xml:space="preserve">A tal fine, la Direzione si </w:t>
      </w:r>
      <w:proofErr w:type="spellStart"/>
      <w:r w:rsidRPr="00634589">
        <w:rPr>
          <w:rFonts w:ascii="Calibri" w:hAnsi="Calibri"/>
          <w:i/>
          <w:sz w:val="18"/>
          <w:szCs w:val="18"/>
          <w:shd w:val="clear" w:color="auto" w:fill="FFF2CC"/>
        </w:rPr>
        <w:t>inpegna</w:t>
      </w:r>
      <w:proofErr w:type="spellEnd"/>
      <w:r w:rsidRPr="00634589">
        <w:rPr>
          <w:rFonts w:ascii="Calibri" w:hAnsi="Calibri"/>
          <w:i/>
          <w:sz w:val="18"/>
          <w:szCs w:val="18"/>
          <w:shd w:val="clear" w:color="auto" w:fill="FFF2CC"/>
        </w:rPr>
        <w:t xml:space="preserve"> </w:t>
      </w:r>
      <w:r w:rsidR="00357020" w:rsidRPr="00634589">
        <w:rPr>
          <w:rFonts w:ascii="Calibri" w:hAnsi="Calibri"/>
          <w:i/>
          <w:sz w:val="18"/>
          <w:szCs w:val="18"/>
          <w:shd w:val="clear" w:color="auto" w:fill="FFF2CC"/>
        </w:rPr>
        <w:t>in particolare a</w:t>
      </w:r>
      <w:bookmarkStart w:id="0" w:name="_GoBack"/>
      <w:r w:rsidR="00357020" w:rsidRPr="00634589">
        <w:rPr>
          <w:rFonts w:ascii="Calibri" w:hAnsi="Calibri"/>
          <w:i/>
          <w:sz w:val="18"/>
          <w:szCs w:val="18"/>
          <w:shd w:val="clear" w:color="auto" w:fill="FFF2CC"/>
        </w:rPr>
        <w:t>:</w:t>
      </w:r>
      <w:bookmarkEnd w:id="0"/>
    </w:p>
    <w:p w14:paraId="66C61802" w14:textId="77777777" w:rsidR="00B96553" w:rsidRPr="00B96553" w:rsidRDefault="00B96553" w:rsidP="00B96553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 w:rsidRPr="000F6E20">
        <w:rPr>
          <w:rFonts w:ascii="Calibri" w:hAnsi="Calibri"/>
          <w:i/>
          <w:sz w:val="18"/>
          <w:szCs w:val="18"/>
          <w:u w:val="single"/>
        </w:rPr>
        <w:t>fornire condizioni di lavoro sicure e salubri</w:t>
      </w:r>
      <w:r w:rsidRPr="00B96553">
        <w:rPr>
          <w:rFonts w:ascii="Calibri" w:hAnsi="Calibri"/>
          <w:i/>
          <w:sz w:val="18"/>
          <w:szCs w:val="18"/>
        </w:rPr>
        <w:t xml:space="preserve"> per la prevenzione di lesioni e malattie correlate al lavoro;</w:t>
      </w:r>
    </w:p>
    <w:p w14:paraId="5894035B" w14:textId="77777777" w:rsidR="00B96553" w:rsidRPr="00B96553" w:rsidRDefault="00B96553" w:rsidP="00B96553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 w:rsidRPr="000F6E20">
        <w:rPr>
          <w:rFonts w:ascii="Calibri" w:hAnsi="Calibri"/>
          <w:i/>
          <w:sz w:val="18"/>
          <w:szCs w:val="18"/>
          <w:u w:val="single"/>
        </w:rPr>
        <w:t>eliminare i pericoli e a ridurre i rischi</w:t>
      </w:r>
      <w:r w:rsidRPr="00B96553">
        <w:rPr>
          <w:rFonts w:ascii="Calibri" w:hAnsi="Calibri"/>
          <w:i/>
          <w:sz w:val="18"/>
          <w:szCs w:val="18"/>
        </w:rPr>
        <w:t xml:space="preserve"> per la sicurezza e la salute sul lavoro;</w:t>
      </w:r>
    </w:p>
    <w:p w14:paraId="415192D9" w14:textId="77777777" w:rsidR="00B96553" w:rsidRPr="000F6E20" w:rsidRDefault="000F6E20" w:rsidP="000F6E20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garantire la </w:t>
      </w:r>
      <w:r w:rsidR="00B96553" w:rsidRPr="000F6E20">
        <w:rPr>
          <w:rFonts w:ascii="Calibri" w:hAnsi="Calibri"/>
          <w:i/>
          <w:sz w:val="18"/>
          <w:szCs w:val="18"/>
          <w:u w:val="single"/>
        </w:rPr>
        <w:t>consultazione e la partecipazione</w:t>
      </w:r>
      <w:r w:rsidR="00B96553" w:rsidRPr="00B96553">
        <w:rPr>
          <w:rFonts w:ascii="Calibri" w:hAnsi="Calibri"/>
          <w:i/>
          <w:sz w:val="18"/>
          <w:szCs w:val="18"/>
        </w:rPr>
        <w:t xml:space="preserve"> dei lavoratori e, ove istituiti, dei rappresentanti dei lavoratori;</w:t>
      </w:r>
    </w:p>
    <w:p w14:paraId="717B7209" w14:textId="77777777" w:rsidR="0043278D" w:rsidRPr="0043278D" w:rsidRDefault="0043278D" w:rsidP="0043278D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 w:rsidRPr="0043278D">
        <w:rPr>
          <w:rFonts w:ascii="Calibri" w:hAnsi="Calibri"/>
          <w:i/>
          <w:sz w:val="18"/>
          <w:szCs w:val="18"/>
          <w:u w:val="single"/>
        </w:rPr>
        <w:t>proteggere l’ambiente</w:t>
      </w:r>
      <w:r w:rsidRPr="0043278D">
        <w:rPr>
          <w:rFonts w:ascii="Calibri" w:hAnsi="Calibri"/>
          <w:i/>
          <w:sz w:val="18"/>
          <w:szCs w:val="18"/>
        </w:rPr>
        <w:t>, applicando le migliori tecnologie possibili ed economicamente praticabili, monitorando i processi produttivi ed intervenendo in via preventiva per evitare o minimizzare l’inquinamento ed ogni impatto negativo verso l’ambiente causato dalle proprie attività, prodotti e servizi;</w:t>
      </w:r>
    </w:p>
    <w:p w14:paraId="27D2AFFE" w14:textId="77777777" w:rsidR="0043278D" w:rsidRPr="0043278D" w:rsidRDefault="0043278D" w:rsidP="0043278D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  <w:u w:val="single"/>
        </w:rPr>
      </w:pPr>
      <w:r w:rsidRPr="0043278D">
        <w:rPr>
          <w:rFonts w:ascii="Calibri" w:hAnsi="Calibri"/>
          <w:i/>
          <w:sz w:val="18"/>
          <w:szCs w:val="18"/>
          <w:u w:val="single"/>
        </w:rPr>
        <w:t>soddisfare i propri obblighi di conformità;</w:t>
      </w:r>
    </w:p>
    <w:p w14:paraId="58B66C54" w14:textId="77777777" w:rsidR="00357020" w:rsidRPr="0043278D" w:rsidRDefault="00357020" w:rsidP="00041B08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  <w:u w:val="single"/>
        </w:rPr>
      </w:pPr>
      <w:r w:rsidRPr="0043278D">
        <w:rPr>
          <w:rFonts w:ascii="Calibri" w:hAnsi="Calibri"/>
          <w:i/>
          <w:sz w:val="18"/>
          <w:szCs w:val="18"/>
          <w:u w:val="single"/>
        </w:rPr>
        <w:t>perseguire il miglioramento continuo</w:t>
      </w:r>
      <w:r w:rsidRPr="0043278D">
        <w:rPr>
          <w:rFonts w:ascii="Calibri" w:hAnsi="Calibri"/>
          <w:i/>
          <w:sz w:val="18"/>
          <w:szCs w:val="18"/>
        </w:rPr>
        <w:t xml:space="preserve"> </w:t>
      </w:r>
      <w:r w:rsidR="0043278D" w:rsidRPr="0043278D">
        <w:rPr>
          <w:rFonts w:ascii="Calibri" w:hAnsi="Calibri"/>
          <w:i/>
          <w:sz w:val="18"/>
          <w:szCs w:val="18"/>
        </w:rPr>
        <w:t>del Sistema di Gestione per accrescere le proprie prestazioni attraverso la definizione di obiettivi e traguardi e la misurazione dei progressi ottenuti</w:t>
      </w:r>
      <w:r w:rsidR="00C91B89" w:rsidRPr="0043278D">
        <w:rPr>
          <w:rFonts w:ascii="Calibri" w:hAnsi="Calibri"/>
          <w:i/>
          <w:sz w:val="18"/>
          <w:szCs w:val="18"/>
        </w:rPr>
        <w:t>,</w:t>
      </w:r>
    </w:p>
    <w:p w14:paraId="6966B02C" w14:textId="77777777" w:rsidR="00A73C7B" w:rsidRPr="00A029F0" w:rsidRDefault="00A73C7B" w:rsidP="00A73C7B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a</w:t>
      </w:r>
      <w:r w:rsidRPr="00A029F0">
        <w:rPr>
          <w:rFonts w:ascii="Calibri" w:hAnsi="Calibri"/>
          <w:i/>
          <w:sz w:val="18"/>
          <w:szCs w:val="18"/>
        </w:rPr>
        <w:t>ttiva</w:t>
      </w:r>
      <w:r>
        <w:rPr>
          <w:rFonts w:ascii="Calibri" w:hAnsi="Calibri"/>
          <w:i/>
          <w:sz w:val="18"/>
          <w:szCs w:val="18"/>
        </w:rPr>
        <w:t>r</w:t>
      </w:r>
      <w:r w:rsidRPr="00A029F0">
        <w:rPr>
          <w:rFonts w:ascii="Calibri" w:hAnsi="Calibri"/>
          <w:i/>
          <w:sz w:val="18"/>
          <w:szCs w:val="18"/>
        </w:rPr>
        <w:t>e e</w:t>
      </w:r>
      <w:r w:rsidR="003F4163">
        <w:rPr>
          <w:rFonts w:ascii="Calibri" w:hAnsi="Calibri"/>
          <w:i/>
          <w:sz w:val="18"/>
          <w:szCs w:val="18"/>
        </w:rPr>
        <w:t>d</w:t>
      </w:r>
      <w:r w:rsidRPr="00A029F0">
        <w:rPr>
          <w:rFonts w:ascii="Calibri" w:hAnsi="Calibri"/>
          <w:i/>
          <w:sz w:val="18"/>
          <w:szCs w:val="18"/>
        </w:rPr>
        <w:t xml:space="preserve"> ado</w:t>
      </w:r>
      <w:r>
        <w:rPr>
          <w:rFonts w:ascii="Calibri" w:hAnsi="Calibri"/>
          <w:i/>
          <w:sz w:val="18"/>
          <w:szCs w:val="18"/>
        </w:rPr>
        <w:t xml:space="preserve">ttare </w:t>
      </w:r>
      <w:r w:rsidRPr="00A029F0">
        <w:rPr>
          <w:rFonts w:ascii="Calibri" w:hAnsi="Calibri"/>
          <w:i/>
          <w:sz w:val="18"/>
          <w:szCs w:val="18"/>
        </w:rPr>
        <w:t xml:space="preserve">appropriati accorgimenti </w:t>
      </w:r>
      <w:r w:rsidR="003F4163">
        <w:rPr>
          <w:rFonts w:ascii="Calibri" w:hAnsi="Calibri"/>
          <w:i/>
          <w:sz w:val="18"/>
          <w:szCs w:val="18"/>
        </w:rPr>
        <w:t>per garantire a personale, mezzi (e loro contenuto) e</w:t>
      </w:r>
      <w:r w:rsidRPr="00A029F0">
        <w:rPr>
          <w:rFonts w:ascii="Calibri" w:hAnsi="Calibri"/>
          <w:i/>
          <w:sz w:val="18"/>
          <w:szCs w:val="18"/>
        </w:rPr>
        <w:t xml:space="preserve"> sedi protezione da: furti, atti di terrorismo o vandalici, manomissioni o altri eventi dolosi;</w:t>
      </w:r>
    </w:p>
    <w:p w14:paraId="23818A23" w14:textId="77777777" w:rsidR="00A73C7B" w:rsidRPr="00A029F0" w:rsidRDefault="00A73C7B" w:rsidP="00A73C7B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 w:rsidRPr="00A029F0">
        <w:rPr>
          <w:rFonts w:ascii="Calibri" w:hAnsi="Calibri"/>
          <w:i/>
          <w:sz w:val="18"/>
          <w:szCs w:val="18"/>
        </w:rPr>
        <w:t>garantire che gli ambienti di lavoro siano idonei, sicuri e ergonomici allo svolgimento delle attività;</w:t>
      </w:r>
    </w:p>
    <w:p w14:paraId="3B9D27BF" w14:textId="77777777" w:rsidR="00A73C7B" w:rsidRPr="00A93C8C" w:rsidRDefault="00A73C7B" w:rsidP="00A73C7B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b/>
          <w:i/>
          <w:sz w:val="18"/>
          <w:szCs w:val="18"/>
          <w:u w:val="single"/>
        </w:rPr>
      </w:pPr>
      <w:r>
        <w:rPr>
          <w:rFonts w:ascii="Calibri" w:hAnsi="Calibri"/>
          <w:i/>
          <w:sz w:val="18"/>
          <w:szCs w:val="18"/>
        </w:rPr>
        <w:t>sostenere</w:t>
      </w:r>
      <w:r w:rsidRPr="00A029F0">
        <w:rPr>
          <w:rFonts w:ascii="Calibri" w:hAnsi="Calibri"/>
          <w:i/>
          <w:sz w:val="18"/>
          <w:szCs w:val="18"/>
        </w:rPr>
        <w:t xml:space="preserve"> la promozione della salute, in conformità con quanto previsto dal Contratto Collettivo Nazionale Lavoro e dalla vigente normativa del codice della strada, mediante l’estensione del divieto di assunzione di droghe e</w:t>
      </w:r>
      <w:r w:rsidR="003F4163">
        <w:rPr>
          <w:rFonts w:ascii="Calibri" w:hAnsi="Calibri"/>
          <w:i/>
          <w:sz w:val="18"/>
          <w:szCs w:val="18"/>
        </w:rPr>
        <w:t>d</w:t>
      </w:r>
      <w:r w:rsidRPr="00A029F0">
        <w:rPr>
          <w:rFonts w:ascii="Calibri" w:hAnsi="Calibri"/>
          <w:i/>
          <w:sz w:val="18"/>
          <w:szCs w:val="18"/>
        </w:rPr>
        <w:t xml:space="preserve"> alcol a </w:t>
      </w:r>
      <w:r w:rsidR="003F4163" w:rsidRPr="00A73C7B">
        <w:rPr>
          <w:rFonts w:ascii="Calibri" w:hAnsi="Calibri"/>
          <w:i/>
          <w:sz w:val="18"/>
          <w:szCs w:val="18"/>
        </w:rPr>
        <w:t>tutti i lavoratori</w:t>
      </w:r>
      <w:r w:rsidR="003F4163" w:rsidRPr="00A029F0">
        <w:rPr>
          <w:rFonts w:ascii="Calibri" w:hAnsi="Calibri"/>
          <w:i/>
          <w:sz w:val="18"/>
          <w:szCs w:val="18"/>
        </w:rPr>
        <w:t xml:space="preserve"> </w:t>
      </w:r>
      <w:r w:rsidR="003F4163">
        <w:rPr>
          <w:rFonts w:ascii="Calibri" w:hAnsi="Calibri"/>
          <w:i/>
          <w:sz w:val="18"/>
          <w:szCs w:val="18"/>
        </w:rPr>
        <w:t xml:space="preserve">e </w:t>
      </w:r>
      <w:r w:rsidRPr="00A029F0">
        <w:rPr>
          <w:rFonts w:ascii="Calibri" w:hAnsi="Calibri"/>
          <w:i/>
          <w:sz w:val="18"/>
          <w:szCs w:val="18"/>
        </w:rPr>
        <w:t>tutte le attivi</w:t>
      </w:r>
      <w:r w:rsidR="003F4163">
        <w:rPr>
          <w:rFonts w:ascii="Calibri" w:hAnsi="Calibri"/>
          <w:i/>
          <w:sz w:val="18"/>
          <w:szCs w:val="18"/>
        </w:rPr>
        <w:t>tà</w:t>
      </w:r>
      <w:r w:rsidRPr="00A73C7B">
        <w:rPr>
          <w:rFonts w:ascii="Calibri" w:hAnsi="Calibri"/>
          <w:i/>
          <w:sz w:val="18"/>
          <w:szCs w:val="18"/>
        </w:rPr>
        <w:t>;</w:t>
      </w:r>
    </w:p>
    <w:p w14:paraId="1A68E4EE" w14:textId="0BF9BD08" w:rsidR="00161D52" w:rsidRDefault="00A93C8C" w:rsidP="00CF62C9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  <w:shd w:val="clear" w:color="auto" w:fill="DBE5F1"/>
        </w:rPr>
      </w:pPr>
      <w:r w:rsidRPr="00935075">
        <w:rPr>
          <w:rFonts w:ascii="Calibri" w:hAnsi="Calibri"/>
          <w:i/>
          <w:sz w:val="18"/>
          <w:szCs w:val="18"/>
        </w:rPr>
        <w:t xml:space="preserve">adottare i principi del Programma </w:t>
      </w:r>
      <w:proofErr w:type="spellStart"/>
      <w:r w:rsidRPr="00935075">
        <w:rPr>
          <w:rFonts w:ascii="Calibri" w:hAnsi="Calibri"/>
          <w:i/>
          <w:sz w:val="18"/>
          <w:szCs w:val="18"/>
        </w:rPr>
        <w:t>Responsible</w:t>
      </w:r>
      <w:proofErr w:type="spellEnd"/>
      <w:r w:rsidRPr="00935075">
        <w:rPr>
          <w:rFonts w:ascii="Calibri" w:hAnsi="Calibri"/>
          <w:i/>
          <w:sz w:val="18"/>
          <w:szCs w:val="18"/>
        </w:rPr>
        <w:t xml:space="preserve"> Care </w:t>
      </w:r>
      <w:r w:rsidR="00310637" w:rsidRPr="00935075">
        <w:rPr>
          <w:rFonts w:ascii="Calibri" w:hAnsi="Calibri"/>
          <w:i/>
          <w:sz w:val="18"/>
          <w:szCs w:val="18"/>
        </w:rPr>
        <w:t xml:space="preserve">approvato da </w:t>
      </w:r>
      <w:proofErr w:type="spellStart"/>
      <w:r w:rsidR="00310637" w:rsidRPr="00935075">
        <w:rPr>
          <w:rFonts w:ascii="Calibri" w:hAnsi="Calibri"/>
          <w:i/>
          <w:sz w:val="18"/>
          <w:szCs w:val="18"/>
        </w:rPr>
        <w:t>Cefic</w:t>
      </w:r>
      <w:proofErr w:type="spellEnd"/>
      <w:r w:rsidR="00310637" w:rsidRPr="00935075">
        <w:rPr>
          <w:rFonts w:ascii="Calibri" w:hAnsi="Calibri"/>
          <w:i/>
          <w:sz w:val="18"/>
          <w:szCs w:val="18"/>
        </w:rPr>
        <w:t xml:space="preserve"> e </w:t>
      </w:r>
      <w:r w:rsidRPr="00935075">
        <w:rPr>
          <w:rFonts w:ascii="Calibri" w:hAnsi="Calibri"/>
          <w:i/>
          <w:sz w:val="18"/>
          <w:szCs w:val="18"/>
        </w:rPr>
        <w:t xml:space="preserve">descritti nel </w:t>
      </w:r>
      <w:r w:rsidR="00310637" w:rsidRPr="00935075">
        <w:rPr>
          <w:rFonts w:ascii="Calibri" w:hAnsi="Calibri"/>
          <w:i/>
          <w:sz w:val="18"/>
          <w:szCs w:val="18"/>
        </w:rPr>
        <w:t>documento “</w:t>
      </w:r>
      <w:r w:rsidRPr="00935075">
        <w:rPr>
          <w:rFonts w:ascii="Calibri" w:hAnsi="Calibri"/>
          <w:i/>
          <w:sz w:val="18"/>
          <w:szCs w:val="18"/>
        </w:rPr>
        <w:t>Global Charter</w:t>
      </w:r>
      <w:r w:rsidR="00310637" w:rsidRPr="00935075">
        <w:rPr>
          <w:rFonts w:ascii="Calibri" w:hAnsi="Calibri"/>
          <w:i/>
          <w:sz w:val="18"/>
          <w:szCs w:val="18"/>
        </w:rPr>
        <w:t>”;</w:t>
      </w:r>
    </w:p>
    <w:p w14:paraId="06D599CD" w14:textId="13A2FB3A" w:rsidR="00CF62C9" w:rsidRPr="00B25BB0" w:rsidRDefault="00B25BB0" w:rsidP="00CF62C9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 w:rsidRPr="00B25BB0">
        <w:rPr>
          <w:rFonts w:ascii="Calibri" w:hAnsi="Calibri"/>
          <w:i/>
          <w:sz w:val="18"/>
          <w:szCs w:val="18"/>
          <w:shd w:val="clear" w:color="auto" w:fill="FFF2CC"/>
        </w:rPr>
        <w:t>aderire</w:t>
      </w:r>
      <w:r w:rsidR="00CF62C9" w:rsidRPr="00B25BB0">
        <w:rPr>
          <w:rFonts w:ascii="Calibri" w:hAnsi="Calibri"/>
          <w:i/>
          <w:sz w:val="18"/>
          <w:szCs w:val="18"/>
          <w:shd w:val="clear" w:color="auto" w:fill="FFF2CC"/>
        </w:rPr>
        <w:t xml:space="preserve"> al programma "</w:t>
      </w:r>
      <w:proofErr w:type="spellStart"/>
      <w:r w:rsidR="00CF62C9" w:rsidRPr="00B25BB0">
        <w:rPr>
          <w:rFonts w:ascii="Calibri" w:hAnsi="Calibri"/>
          <w:i/>
          <w:sz w:val="18"/>
          <w:szCs w:val="18"/>
          <w:shd w:val="clear" w:color="auto" w:fill="FFF2CC"/>
        </w:rPr>
        <w:t>Operation</w:t>
      </w:r>
      <w:proofErr w:type="spellEnd"/>
      <w:r w:rsidR="00CF62C9" w:rsidRPr="00B25BB0">
        <w:rPr>
          <w:rFonts w:ascii="Calibri" w:hAnsi="Calibri"/>
          <w:i/>
          <w:sz w:val="18"/>
          <w:szCs w:val="18"/>
          <w:shd w:val="clear" w:color="auto" w:fill="FFF2CC"/>
        </w:rPr>
        <w:t xml:space="preserve"> </w:t>
      </w:r>
      <w:proofErr w:type="spellStart"/>
      <w:r w:rsidR="00CF62C9" w:rsidRPr="00B25BB0">
        <w:rPr>
          <w:rFonts w:ascii="Calibri" w:hAnsi="Calibri"/>
          <w:i/>
          <w:sz w:val="18"/>
          <w:szCs w:val="18"/>
          <w:shd w:val="clear" w:color="auto" w:fill="FFF2CC"/>
        </w:rPr>
        <w:t>Clean</w:t>
      </w:r>
      <w:proofErr w:type="spellEnd"/>
      <w:r w:rsidR="00CF62C9" w:rsidRPr="00B25BB0">
        <w:rPr>
          <w:rFonts w:ascii="Calibri" w:hAnsi="Calibri"/>
          <w:i/>
          <w:sz w:val="18"/>
          <w:szCs w:val="18"/>
          <w:shd w:val="clear" w:color="auto" w:fill="FFF2CC"/>
        </w:rPr>
        <w:t xml:space="preserve"> </w:t>
      </w:r>
      <w:proofErr w:type="spellStart"/>
      <w:r w:rsidR="00CF62C9" w:rsidRPr="00B25BB0">
        <w:rPr>
          <w:rFonts w:ascii="Calibri" w:hAnsi="Calibri"/>
          <w:i/>
          <w:sz w:val="18"/>
          <w:szCs w:val="18"/>
          <w:shd w:val="clear" w:color="auto" w:fill="FFF2CC"/>
        </w:rPr>
        <w:t>Sweep</w:t>
      </w:r>
      <w:proofErr w:type="spellEnd"/>
      <w:r w:rsidR="00CF62C9" w:rsidRPr="00B25BB0">
        <w:rPr>
          <w:rFonts w:ascii="Calibri" w:hAnsi="Calibri"/>
          <w:i/>
          <w:sz w:val="18"/>
          <w:szCs w:val="18"/>
          <w:shd w:val="clear" w:color="auto" w:fill="FFF2CC"/>
        </w:rPr>
        <w:t>" (OCS)</w:t>
      </w:r>
      <w:r w:rsidR="00F83A13">
        <w:rPr>
          <w:rFonts w:ascii="Calibri" w:hAnsi="Calibri"/>
          <w:i/>
          <w:sz w:val="18"/>
          <w:szCs w:val="18"/>
          <w:shd w:val="clear" w:color="auto" w:fill="FFF2CC"/>
        </w:rPr>
        <w:t xml:space="preserve"> </w:t>
      </w:r>
      <w:r w:rsidR="00F83A13" w:rsidRPr="00F83A13">
        <w:rPr>
          <w:rFonts w:ascii="Calibri" w:hAnsi="Calibri"/>
          <w:i/>
          <w:sz w:val="18"/>
          <w:szCs w:val="18"/>
          <w:shd w:val="clear" w:color="auto" w:fill="FFF2CC"/>
        </w:rPr>
        <w:t xml:space="preserve">per la riduzione della dispersione di granuli </w:t>
      </w:r>
      <w:r w:rsidR="00F83A13">
        <w:rPr>
          <w:rFonts w:ascii="Calibri" w:hAnsi="Calibri"/>
          <w:i/>
          <w:sz w:val="18"/>
          <w:szCs w:val="18"/>
          <w:shd w:val="clear" w:color="auto" w:fill="FFF2CC"/>
        </w:rPr>
        <w:t xml:space="preserve">in plastica </w:t>
      </w:r>
      <w:r w:rsidR="00F83A13" w:rsidRPr="00F83A13">
        <w:rPr>
          <w:rFonts w:ascii="Calibri" w:hAnsi="Calibri"/>
          <w:i/>
          <w:sz w:val="18"/>
          <w:szCs w:val="18"/>
          <w:shd w:val="clear" w:color="auto" w:fill="FFF2CC"/>
        </w:rPr>
        <w:t>nell'ambiente</w:t>
      </w:r>
      <w:r w:rsidR="00F83A13">
        <w:rPr>
          <w:rFonts w:ascii="Calibri" w:hAnsi="Calibri"/>
          <w:i/>
          <w:sz w:val="18"/>
          <w:szCs w:val="18"/>
          <w:shd w:val="clear" w:color="auto" w:fill="FFF2CC"/>
        </w:rPr>
        <w:t>;</w:t>
      </w:r>
    </w:p>
    <w:p w14:paraId="0F6A89D0" w14:textId="77777777" w:rsidR="00A73C7B" w:rsidRPr="00A73C7B" w:rsidRDefault="00A73C7B" w:rsidP="00A73C7B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s</w:t>
      </w:r>
      <w:r w:rsidR="003F4163">
        <w:rPr>
          <w:rFonts w:ascii="Calibri" w:hAnsi="Calibri"/>
          <w:i/>
          <w:sz w:val="18"/>
          <w:szCs w:val="18"/>
        </w:rPr>
        <w:t>ensibilizzare</w:t>
      </w:r>
      <w:r w:rsidRPr="00A73C7B">
        <w:rPr>
          <w:rFonts w:ascii="Calibri" w:hAnsi="Calibri"/>
          <w:i/>
          <w:sz w:val="18"/>
          <w:szCs w:val="18"/>
        </w:rPr>
        <w:t xml:space="preserve"> tutto il personale alla sicurezza basata sul comportamento (BBS), attuando adeguati programmi di addestramento. In particolare, tali programmi punteranno all’aumento della sicurezza durante il trasporto e nelle relative attività di carico/scarico mediante l’influenza positiva di osservazioni, addestramento e comunicazioni sul comportamento degli autisti;</w:t>
      </w:r>
    </w:p>
    <w:p w14:paraId="0535AD7C" w14:textId="77777777" w:rsidR="00A73C7B" w:rsidRPr="00A029F0" w:rsidRDefault="00A73C7B" w:rsidP="00A73C7B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 w:rsidRPr="00A029F0">
        <w:rPr>
          <w:rFonts w:ascii="Calibri" w:hAnsi="Calibri"/>
          <w:i/>
          <w:sz w:val="18"/>
          <w:szCs w:val="18"/>
        </w:rPr>
        <w:lastRenderedPageBreak/>
        <w:t>sensibilizzare e coinvolgere il personale a seguire comportamenti ecologicamente corretti e a svolgere i loro compiti in sicurezza anche mediante opportuni programmi di comunicazione e di formazione;</w:t>
      </w:r>
    </w:p>
    <w:p w14:paraId="774D1502" w14:textId="77777777" w:rsidR="00357020" w:rsidRPr="00A029F0" w:rsidRDefault="00357020" w:rsidP="00041B08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 w:rsidRPr="00A029F0">
        <w:rPr>
          <w:rFonts w:ascii="Calibri" w:hAnsi="Calibri"/>
          <w:i/>
          <w:sz w:val="18"/>
          <w:szCs w:val="18"/>
        </w:rPr>
        <w:t>indicare i corretti comporta</w:t>
      </w:r>
      <w:r w:rsidR="003F4163">
        <w:rPr>
          <w:rFonts w:ascii="Calibri" w:hAnsi="Calibri"/>
          <w:i/>
          <w:sz w:val="18"/>
          <w:szCs w:val="18"/>
        </w:rPr>
        <w:t>menti ambientali a fornitori ed</w:t>
      </w:r>
      <w:r w:rsidRPr="00A029F0">
        <w:rPr>
          <w:rFonts w:ascii="Calibri" w:hAnsi="Calibri"/>
          <w:i/>
          <w:sz w:val="18"/>
          <w:szCs w:val="18"/>
        </w:rPr>
        <w:t xml:space="preserve"> im</w:t>
      </w:r>
      <w:r w:rsidR="006128C6">
        <w:rPr>
          <w:rFonts w:ascii="Calibri" w:hAnsi="Calibri"/>
          <w:i/>
          <w:sz w:val="18"/>
          <w:szCs w:val="18"/>
        </w:rPr>
        <w:t>prese che lavorano per conto del Gruppo Vaccari</w:t>
      </w:r>
      <w:r w:rsidR="003F4163">
        <w:rPr>
          <w:rFonts w:ascii="Calibri" w:hAnsi="Calibri"/>
          <w:i/>
          <w:sz w:val="18"/>
          <w:szCs w:val="18"/>
        </w:rPr>
        <w:t>;</w:t>
      </w:r>
    </w:p>
    <w:p w14:paraId="632BD8F2" w14:textId="77777777" w:rsidR="00C1015D" w:rsidRPr="00C1015D" w:rsidRDefault="003F4163" w:rsidP="00C1015D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informare su natura e</w:t>
      </w:r>
      <w:r w:rsidR="00357020" w:rsidRPr="00A029F0">
        <w:rPr>
          <w:rFonts w:ascii="Calibri" w:hAnsi="Calibri"/>
          <w:i/>
          <w:sz w:val="18"/>
          <w:szCs w:val="18"/>
        </w:rPr>
        <w:t xml:space="preserve"> possibili </w:t>
      </w:r>
      <w:r w:rsidR="00A73C7B">
        <w:rPr>
          <w:rFonts w:ascii="Calibri" w:hAnsi="Calibri"/>
          <w:i/>
          <w:sz w:val="18"/>
          <w:szCs w:val="18"/>
        </w:rPr>
        <w:t>impatti</w:t>
      </w:r>
      <w:r w:rsidR="00357020" w:rsidRPr="00A029F0">
        <w:rPr>
          <w:rFonts w:ascii="Calibri" w:hAnsi="Calibri"/>
          <w:i/>
          <w:sz w:val="18"/>
          <w:szCs w:val="18"/>
        </w:rPr>
        <w:t xml:space="preserve"> ambientali dei materiali trasportati, in modo da minimizzare i relativi impatti sull’ambiente e sulla si</w:t>
      </w:r>
      <w:r w:rsidR="00C05470">
        <w:rPr>
          <w:rFonts w:ascii="Calibri" w:hAnsi="Calibri"/>
          <w:i/>
          <w:sz w:val="18"/>
          <w:szCs w:val="18"/>
        </w:rPr>
        <w:t>curezza e salute dei lavoratori.</w:t>
      </w:r>
    </w:p>
    <w:p w14:paraId="242EB96C" w14:textId="77777777" w:rsidR="008D7CF2" w:rsidRDefault="00357020" w:rsidP="00C05470">
      <w:pPr>
        <w:autoSpaceDE w:val="0"/>
        <w:autoSpaceDN w:val="0"/>
        <w:adjustRightInd w:val="0"/>
        <w:spacing w:before="60"/>
        <w:jc w:val="both"/>
        <w:rPr>
          <w:rFonts w:ascii="Calibri" w:hAnsi="Calibri"/>
          <w:i/>
          <w:sz w:val="18"/>
          <w:szCs w:val="18"/>
        </w:rPr>
      </w:pPr>
      <w:r w:rsidRPr="00C05470">
        <w:rPr>
          <w:rFonts w:ascii="Calibri" w:hAnsi="Calibri"/>
          <w:i/>
          <w:sz w:val="18"/>
          <w:szCs w:val="18"/>
        </w:rPr>
        <w:t xml:space="preserve">La </w:t>
      </w:r>
      <w:r w:rsidRPr="00A029F0">
        <w:rPr>
          <w:rFonts w:ascii="Calibri" w:hAnsi="Calibri"/>
          <w:i/>
          <w:sz w:val="18"/>
          <w:szCs w:val="18"/>
        </w:rPr>
        <w:t>Direzione</w:t>
      </w:r>
      <w:r w:rsidRPr="00C05470">
        <w:rPr>
          <w:rFonts w:ascii="Calibri" w:hAnsi="Calibri"/>
          <w:i/>
          <w:sz w:val="18"/>
          <w:szCs w:val="18"/>
        </w:rPr>
        <w:t xml:space="preserve"> aziendale </w:t>
      </w:r>
      <w:r w:rsidR="00C05470" w:rsidRPr="00C05470">
        <w:rPr>
          <w:rFonts w:ascii="Calibri" w:hAnsi="Calibri"/>
          <w:i/>
          <w:sz w:val="18"/>
          <w:szCs w:val="18"/>
        </w:rPr>
        <w:t>assicura allo scopo l’organizzazione, la disponibilità delle necessarie risorse umane e materiali e ambienti di lavoro adeguati, contribuendo in prima persona a sostenere ed incoraggiare il Sistema di Gestione per la qualità, l’ambiente e la sicurezza, funzionale al raggiungimento degli obiettivi periodicamente definiti.</w:t>
      </w:r>
    </w:p>
    <w:p w14:paraId="2F8C213A" w14:textId="77777777" w:rsidR="00C1015D" w:rsidRPr="00C1015D" w:rsidRDefault="008556C2" w:rsidP="00C1015D">
      <w:pPr>
        <w:pStyle w:val="normaleproc"/>
        <w:rPr>
          <w:rFonts w:ascii="Calibri" w:hAnsi="Calibri"/>
          <w:b/>
          <w:i/>
          <w:sz w:val="20"/>
          <w:szCs w:val="22"/>
        </w:rPr>
      </w:pPr>
      <w:r>
        <w:rPr>
          <w:rFonts w:ascii="Calibri" w:hAnsi="Calibri"/>
          <w:b/>
          <w:i/>
          <w:sz w:val="20"/>
          <w:szCs w:val="22"/>
        </w:rPr>
        <w:t>P</w:t>
      </w:r>
      <w:r w:rsidRPr="00C1015D">
        <w:rPr>
          <w:rFonts w:ascii="Calibri" w:hAnsi="Calibri"/>
          <w:b/>
          <w:i/>
          <w:sz w:val="20"/>
          <w:szCs w:val="22"/>
        </w:rPr>
        <w:t>olitica di sub-appalto</w:t>
      </w:r>
    </w:p>
    <w:p w14:paraId="2DE3825E" w14:textId="77777777" w:rsidR="005E4E16" w:rsidRDefault="00C1015D" w:rsidP="00C1015D">
      <w:pPr>
        <w:pStyle w:val="NormaleWeb"/>
        <w:spacing w:before="0" w:beforeAutospacing="0" w:after="0" w:afterAutospacing="0"/>
        <w:jc w:val="both"/>
        <w:rPr>
          <w:rFonts w:ascii="Calibri" w:hAnsi="Calibri" w:cs="Arial"/>
          <w:i/>
          <w:sz w:val="18"/>
          <w:szCs w:val="18"/>
        </w:rPr>
      </w:pPr>
      <w:r w:rsidRPr="005E4E16">
        <w:rPr>
          <w:rFonts w:ascii="Calibri" w:hAnsi="Calibri" w:cs="Arial"/>
          <w:i/>
          <w:sz w:val="18"/>
          <w:szCs w:val="18"/>
        </w:rPr>
        <w:t xml:space="preserve">La </w:t>
      </w:r>
      <w:r w:rsidR="005E4E16">
        <w:rPr>
          <w:rFonts w:ascii="Calibri" w:hAnsi="Calibri" w:cs="Arial"/>
          <w:i/>
          <w:sz w:val="18"/>
          <w:szCs w:val="18"/>
        </w:rPr>
        <w:t>Direzione</w:t>
      </w:r>
      <w:r w:rsidR="005E4E16" w:rsidRPr="005E4E16">
        <w:rPr>
          <w:rFonts w:ascii="Calibri" w:hAnsi="Calibri" w:cs="Arial"/>
          <w:i/>
          <w:sz w:val="18"/>
          <w:szCs w:val="18"/>
        </w:rPr>
        <w:t xml:space="preserve"> gar</w:t>
      </w:r>
      <w:r w:rsidR="005E4E16">
        <w:rPr>
          <w:rFonts w:ascii="Calibri" w:hAnsi="Calibri" w:cs="Arial"/>
          <w:i/>
          <w:sz w:val="18"/>
          <w:szCs w:val="18"/>
        </w:rPr>
        <w:t>a</w:t>
      </w:r>
      <w:r w:rsidR="005E4E16" w:rsidRPr="005E4E16">
        <w:rPr>
          <w:rFonts w:ascii="Calibri" w:hAnsi="Calibri" w:cs="Arial"/>
          <w:i/>
          <w:sz w:val="18"/>
          <w:szCs w:val="18"/>
        </w:rPr>
        <w:t>nti</w:t>
      </w:r>
      <w:r w:rsidR="005E4E16">
        <w:rPr>
          <w:rFonts w:ascii="Calibri" w:hAnsi="Calibri" w:cs="Arial"/>
          <w:i/>
          <w:sz w:val="18"/>
          <w:szCs w:val="18"/>
        </w:rPr>
        <w:t xml:space="preserve">sce </w:t>
      </w:r>
      <w:r w:rsidR="005E4E16" w:rsidRPr="005E4E16">
        <w:rPr>
          <w:rFonts w:ascii="Calibri" w:hAnsi="Calibri" w:cs="Arial"/>
          <w:i/>
          <w:sz w:val="18"/>
          <w:szCs w:val="18"/>
        </w:rPr>
        <w:t>che ciascun</w:t>
      </w:r>
      <w:r w:rsidRPr="005E4E16">
        <w:rPr>
          <w:rFonts w:ascii="Calibri" w:hAnsi="Calibri" w:cs="Arial"/>
          <w:i/>
          <w:sz w:val="18"/>
          <w:szCs w:val="18"/>
        </w:rPr>
        <w:t xml:space="preserve"> trasporto su strada subappaltato ad altro trasportatore </w:t>
      </w:r>
      <w:r w:rsidR="005E4E16">
        <w:rPr>
          <w:rFonts w:ascii="Calibri" w:hAnsi="Calibri" w:cs="Arial"/>
          <w:i/>
          <w:sz w:val="18"/>
          <w:szCs w:val="18"/>
        </w:rPr>
        <w:t>è</w:t>
      </w:r>
      <w:r w:rsidRPr="005E4E16">
        <w:rPr>
          <w:rFonts w:ascii="Calibri" w:hAnsi="Calibri" w:cs="Arial"/>
          <w:i/>
          <w:sz w:val="18"/>
          <w:szCs w:val="18"/>
        </w:rPr>
        <w:t xml:space="preserve"> gestito con </w:t>
      </w:r>
      <w:r w:rsidR="005E4E16">
        <w:rPr>
          <w:rFonts w:ascii="Calibri" w:hAnsi="Calibri" w:cs="Arial"/>
          <w:i/>
          <w:sz w:val="18"/>
          <w:szCs w:val="18"/>
        </w:rPr>
        <w:t>livelli</w:t>
      </w:r>
      <w:r w:rsidRPr="005E4E16">
        <w:rPr>
          <w:rFonts w:ascii="Calibri" w:hAnsi="Calibri" w:cs="Arial"/>
          <w:i/>
          <w:sz w:val="18"/>
          <w:szCs w:val="18"/>
        </w:rPr>
        <w:t xml:space="preserve"> di sicurezza e qualità</w:t>
      </w:r>
      <w:r w:rsidR="005E4E16">
        <w:rPr>
          <w:rFonts w:ascii="Calibri" w:hAnsi="Calibri" w:cs="Arial"/>
          <w:i/>
          <w:sz w:val="18"/>
          <w:szCs w:val="18"/>
        </w:rPr>
        <w:t xml:space="preserve"> equivalenti a quelli di</w:t>
      </w:r>
      <w:r w:rsidRPr="005E4E16">
        <w:rPr>
          <w:rFonts w:ascii="Calibri" w:hAnsi="Calibri" w:cs="Arial"/>
          <w:i/>
          <w:sz w:val="18"/>
          <w:szCs w:val="18"/>
        </w:rPr>
        <w:t xml:space="preserve"> </w:t>
      </w:r>
      <w:r w:rsidR="005E4E16" w:rsidRPr="005E4E16">
        <w:rPr>
          <w:rFonts w:ascii="Calibri" w:hAnsi="Calibri"/>
          <w:i/>
          <w:sz w:val="18"/>
          <w:szCs w:val="18"/>
        </w:rPr>
        <w:t>VACCARI GLOBAL SR</w:t>
      </w:r>
      <w:r w:rsidR="005E4E16">
        <w:rPr>
          <w:rFonts w:ascii="Calibri" w:hAnsi="Calibri"/>
          <w:i/>
          <w:sz w:val="18"/>
          <w:szCs w:val="18"/>
        </w:rPr>
        <w:t>L</w:t>
      </w:r>
      <w:r w:rsidRPr="005E4E16">
        <w:rPr>
          <w:rFonts w:ascii="Calibri" w:hAnsi="Calibri" w:cs="Arial"/>
          <w:i/>
          <w:sz w:val="18"/>
          <w:szCs w:val="18"/>
        </w:rPr>
        <w:t>. A</w:t>
      </w:r>
      <w:r w:rsidR="005E4E16">
        <w:rPr>
          <w:rFonts w:ascii="Calibri" w:hAnsi="Calibri" w:cs="Arial"/>
          <w:i/>
          <w:sz w:val="18"/>
          <w:szCs w:val="18"/>
        </w:rPr>
        <w:t xml:space="preserve">llo scopo i </w:t>
      </w:r>
      <w:r w:rsidRPr="005E4E16">
        <w:rPr>
          <w:rFonts w:ascii="Calibri" w:hAnsi="Calibri" w:cs="Arial"/>
          <w:i/>
          <w:sz w:val="18"/>
          <w:szCs w:val="18"/>
        </w:rPr>
        <w:t xml:space="preserve">sub-vettori </w:t>
      </w:r>
      <w:r w:rsidR="005E4E16">
        <w:rPr>
          <w:rFonts w:ascii="Calibri" w:hAnsi="Calibri" w:cs="Arial"/>
          <w:i/>
          <w:sz w:val="18"/>
          <w:szCs w:val="18"/>
        </w:rPr>
        <w:t xml:space="preserve">sono selezionati e valutati in base al possesso di specifici requisiti come ad esempio </w:t>
      </w:r>
      <w:r w:rsidR="005E4E16" w:rsidRPr="006D0EF7">
        <w:rPr>
          <w:rFonts w:ascii="Calibri" w:hAnsi="Calibri" w:cs="Arial"/>
          <w:i/>
          <w:sz w:val="18"/>
          <w:szCs w:val="18"/>
        </w:rPr>
        <w:t xml:space="preserve">linee-guida </w:t>
      </w:r>
      <w:proofErr w:type="spellStart"/>
      <w:r w:rsidR="005E4E16" w:rsidRPr="006D0EF7">
        <w:rPr>
          <w:rFonts w:ascii="Calibri" w:hAnsi="Calibri" w:cs="Arial"/>
          <w:i/>
          <w:sz w:val="18"/>
          <w:szCs w:val="18"/>
        </w:rPr>
        <w:t>Cefic</w:t>
      </w:r>
      <w:proofErr w:type="spellEnd"/>
      <w:r w:rsidR="005E4E16" w:rsidRPr="006D0EF7">
        <w:rPr>
          <w:rFonts w:ascii="Calibri" w:hAnsi="Calibri" w:cs="Arial"/>
          <w:i/>
          <w:sz w:val="18"/>
          <w:szCs w:val="18"/>
        </w:rPr>
        <w:t>/ECTA per il subappalto o standard equivalenti</w:t>
      </w:r>
      <w:r w:rsidR="005E4E16">
        <w:rPr>
          <w:rFonts w:ascii="Calibri" w:hAnsi="Calibri" w:cs="Arial"/>
          <w:i/>
          <w:sz w:val="18"/>
          <w:szCs w:val="18"/>
        </w:rPr>
        <w:t>.</w:t>
      </w:r>
    </w:p>
    <w:p w14:paraId="0C0D10E4" w14:textId="77777777" w:rsidR="00B7570E" w:rsidRDefault="00C1015D" w:rsidP="005E4E16">
      <w:pPr>
        <w:pStyle w:val="NormaleWeb"/>
        <w:spacing w:before="0" w:beforeAutospacing="0" w:after="0" w:afterAutospacing="0"/>
        <w:jc w:val="both"/>
        <w:rPr>
          <w:rFonts w:ascii="Calibri" w:hAnsi="Calibri" w:cs="Arial"/>
          <w:i/>
          <w:sz w:val="18"/>
          <w:szCs w:val="18"/>
        </w:rPr>
      </w:pPr>
      <w:r w:rsidRPr="005E4E16">
        <w:rPr>
          <w:rFonts w:ascii="Calibri" w:hAnsi="Calibri" w:cs="Arial"/>
          <w:i/>
          <w:sz w:val="18"/>
          <w:szCs w:val="18"/>
        </w:rPr>
        <w:t>In particolare</w:t>
      </w:r>
      <w:r w:rsidR="005E4E16" w:rsidRPr="005E4E16">
        <w:rPr>
          <w:rFonts w:ascii="Calibri" w:hAnsi="Calibri"/>
          <w:i/>
          <w:sz w:val="18"/>
          <w:szCs w:val="18"/>
        </w:rPr>
        <w:t xml:space="preserve"> VACCARI GLOBAL SR</w:t>
      </w:r>
      <w:r w:rsidR="005E4E16">
        <w:rPr>
          <w:rFonts w:ascii="Calibri" w:hAnsi="Calibri"/>
          <w:i/>
          <w:sz w:val="18"/>
          <w:szCs w:val="18"/>
        </w:rPr>
        <w:t>L</w:t>
      </w:r>
      <w:r w:rsidR="00B7570E">
        <w:rPr>
          <w:rFonts w:ascii="Calibri" w:hAnsi="Calibri"/>
          <w:i/>
          <w:sz w:val="18"/>
          <w:szCs w:val="18"/>
        </w:rPr>
        <w:t xml:space="preserve"> si</w:t>
      </w:r>
      <w:r w:rsidR="00B7570E">
        <w:rPr>
          <w:rFonts w:ascii="Calibri" w:hAnsi="Calibri" w:cs="Arial"/>
          <w:i/>
          <w:sz w:val="18"/>
          <w:szCs w:val="18"/>
        </w:rPr>
        <w:t xml:space="preserve"> impegna per:</w:t>
      </w:r>
    </w:p>
    <w:p w14:paraId="6C4DABE7" w14:textId="77777777" w:rsidR="00310637" w:rsidRPr="00310637" w:rsidRDefault="00310637" w:rsidP="00B7570E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  <w:shd w:val="clear" w:color="auto" w:fill="DBE5F1"/>
        </w:rPr>
      </w:pPr>
      <w:r w:rsidRPr="00935075">
        <w:rPr>
          <w:rFonts w:ascii="Calibri" w:hAnsi="Calibri"/>
          <w:i/>
          <w:sz w:val="18"/>
          <w:szCs w:val="18"/>
        </w:rPr>
        <w:t xml:space="preserve">la diffusione </w:t>
      </w:r>
      <w:r w:rsidR="006A35EC" w:rsidRPr="00935075">
        <w:rPr>
          <w:rFonts w:ascii="Calibri" w:hAnsi="Calibri"/>
          <w:i/>
          <w:sz w:val="18"/>
          <w:szCs w:val="18"/>
        </w:rPr>
        <w:t xml:space="preserve">presso i subappaltatori dei principi del Programma </w:t>
      </w:r>
      <w:proofErr w:type="spellStart"/>
      <w:r w:rsidR="006A35EC" w:rsidRPr="00935075">
        <w:rPr>
          <w:rFonts w:ascii="Calibri" w:hAnsi="Calibri"/>
          <w:i/>
          <w:sz w:val="18"/>
          <w:szCs w:val="18"/>
        </w:rPr>
        <w:t>Responsible</w:t>
      </w:r>
      <w:proofErr w:type="spellEnd"/>
      <w:r w:rsidR="006A35EC" w:rsidRPr="00935075">
        <w:rPr>
          <w:rFonts w:ascii="Calibri" w:hAnsi="Calibri"/>
          <w:i/>
          <w:sz w:val="18"/>
          <w:szCs w:val="18"/>
        </w:rPr>
        <w:t xml:space="preserve"> Care approvato da </w:t>
      </w:r>
      <w:proofErr w:type="spellStart"/>
      <w:r w:rsidR="006A35EC" w:rsidRPr="00935075">
        <w:rPr>
          <w:rFonts w:ascii="Calibri" w:hAnsi="Calibri"/>
          <w:i/>
          <w:sz w:val="18"/>
          <w:szCs w:val="18"/>
        </w:rPr>
        <w:t>Cefic</w:t>
      </w:r>
      <w:proofErr w:type="spellEnd"/>
      <w:r w:rsidR="006A35EC" w:rsidRPr="00935075">
        <w:rPr>
          <w:rFonts w:ascii="Calibri" w:hAnsi="Calibri"/>
          <w:i/>
          <w:sz w:val="18"/>
          <w:szCs w:val="18"/>
        </w:rPr>
        <w:t xml:space="preserve"> e descritti nel documento “Global Charter”;</w:t>
      </w:r>
    </w:p>
    <w:p w14:paraId="7AC8BC25" w14:textId="77777777" w:rsidR="00C1015D" w:rsidRPr="00B7570E" w:rsidRDefault="00310637" w:rsidP="00B7570E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una </w:t>
      </w:r>
      <w:r w:rsidR="00C1015D" w:rsidRPr="00B7570E">
        <w:rPr>
          <w:rFonts w:ascii="Calibri" w:hAnsi="Calibri"/>
          <w:i/>
          <w:sz w:val="18"/>
          <w:szCs w:val="18"/>
        </w:rPr>
        <w:t xml:space="preserve">chiara definizione tra le parti dei requisiti </w:t>
      </w:r>
      <w:r w:rsidR="00B7570E">
        <w:rPr>
          <w:rFonts w:ascii="Calibri" w:hAnsi="Calibri"/>
          <w:i/>
          <w:sz w:val="18"/>
          <w:szCs w:val="18"/>
        </w:rPr>
        <w:t>del</w:t>
      </w:r>
      <w:r w:rsidR="00C1015D" w:rsidRPr="00B7570E">
        <w:rPr>
          <w:rFonts w:ascii="Calibri" w:hAnsi="Calibri"/>
          <w:i/>
          <w:sz w:val="18"/>
          <w:szCs w:val="18"/>
        </w:rPr>
        <w:t xml:space="preserve"> servizi</w:t>
      </w:r>
      <w:r w:rsidR="00B7570E">
        <w:rPr>
          <w:rFonts w:ascii="Calibri" w:hAnsi="Calibri"/>
          <w:i/>
          <w:sz w:val="18"/>
          <w:szCs w:val="18"/>
        </w:rPr>
        <w:t>o</w:t>
      </w:r>
      <w:r w:rsidR="00C1015D" w:rsidRPr="00B7570E">
        <w:rPr>
          <w:rFonts w:ascii="Calibri" w:hAnsi="Calibri"/>
          <w:i/>
          <w:sz w:val="18"/>
          <w:szCs w:val="18"/>
        </w:rPr>
        <w:t xml:space="preserve"> di tras</w:t>
      </w:r>
      <w:r w:rsidR="00B7570E">
        <w:rPr>
          <w:rFonts w:ascii="Calibri" w:hAnsi="Calibri"/>
          <w:i/>
          <w:sz w:val="18"/>
          <w:szCs w:val="18"/>
        </w:rPr>
        <w:t>porto su strada in sub-appalto;</w:t>
      </w:r>
    </w:p>
    <w:p w14:paraId="01E6C1C5" w14:textId="77777777" w:rsidR="00C1015D" w:rsidRPr="005A7330" w:rsidRDefault="00310637" w:rsidP="005A7330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il </w:t>
      </w:r>
      <w:r w:rsidR="00C1015D" w:rsidRPr="005A7330">
        <w:rPr>
          <w:rFonts w:ascii="Calibri" w:hAnsi="Calibri"/>
          <w:i/>
          <w:sz w:val="18"/>
          <w:szCs w:val="18"/>
        </w:rPr>
        <w:t>riesame periodico dei sistemi di gestione sicure</w:t>
      </w:r>
      <w:r w:rsidR="005A7330">
        <w:rPr>
          <w:rFonts w:ascii="Calibri" w:hAnsi="Calibri"/>
          <w:i/>
          <w:sz w:val="18"/>
          <w:szCs w:val="18"/>
        </w:rPr>
        <w:t>zza e qualità dei sub- vettori;</w:t>
      </w:r>
    </w:p>
    <w:p w14:paraId="0CA44C74" w14:textId="77777777" w:rsidR="00C1015D" w:rsidRPr="005A7330" w:rsidRDefault="00310637" w:rsidP="005A7330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il </w:t>
      </w:r>
      <w:r w:rsidR="00C1015D" w:rsidRPr="005A7330">
        <w:rPr>
          <w:rFonts w:ascii="Calibri" w:hAnsi="Calibri"/>
          <w:i/>
          <w:sz w:val="18"/>
          <w:szCs w:val="18"/>
        </w:rPr>
        <w:t>confronto tra i livelli di servizio del sub-vettore con quell</w:t>
      </w:r>
      <w:r w:rsidR="005A7330">
        <w:rPr>
          <w:rFonts w:ascii="Calibri" w:hAnsi="Calibri"/>
          <w:i/>
          <w:sz w:val="18"/>
          <w:szCs w:val="18"/>
        </w:rPr>
        <w:t>i del trasportatore contraente;</w:t>
      </w:r>
    </w:p>
    <w:p w14:paraId="1615C63A" w14:textId="77777777" w:rsidR="00C1015D" w:rsidRDefault="00310637" w:rsidP="0061008C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l’</w:t>
      </w:r>
      <w:r w:rsidR="00C1015D" w:rsidRPr="005A7330">
        <w:rPr>
          <w:rFonts w:ascii="Calibri" w:hAnsi="Calibri"/>
          <w:i/>
          <w:sz w:val="18"/>
          <w:szCs w:val="18"/>
        </w:rPr>
        <w:t>identificazione di qualsiasi differenza nei livelli di servizio e</w:t>
      </w:r>
      <w:r w:rsidR="005A7330">
        <w:rPr>
          <w:rFonts w:ascii="Calibri" w:hAnsi="Calibri"/>
          <w:i/>
          <w:sz w:val="18"/>
          <w:szCs w:val="18"/>
        </w:rPr>
        <w:t xml:space="preserve"> l'esistenza di piani di azione.</w:t>
      </w:r>
    </w:p>
    <w:p w14:paraId="5C625F7F" w14:textId="77777777" w:rsidR="00FC0951" w:rsidRPr="00115344" w:rsidRDefault="00FC0951" w:rsidP="00FC0951">
      <w:pPr>
        <w:pStyle w:val="normaleproc"/>
        <w:rPr>
          <w:rFonts w:ascii="Calibri" w:hAnsi="Calibri"/>
          <w:b/>
          <w:i/>
          <w:sz w:val="20"/>
          <w:szCs w:val="22"/>
        </w:rPr>
      </w:pPr>
      <w:r>
        <w:rPr>
          <w:rFonts w:ascii="Calibri" w:hAnsi="Calibri"/>
          <w:b/>
          <w:i/>
          <w:sz w:val="20"/>
          <w:szCs w:val="22"/>
        </w:rPr>
        <w:t xml:space="preserve">Politica per la </w:t>
      </w:r>
      <w:r w:rsidRPr="00115344">
        <w:rPr>
          <w:rFonts w:ascii="Calibri" w:hAnsi="Calibri"/>
          <w:b/>
          <w:i/>
          <w:sz w:val="20"/>
          <w:szCs w:val="22"/>
        </w:rPr>
        <w:t>Sicurezza Alimentare:</w:t>
      </w:r>
    </w:p>
    <w:p w14:paraId="6E76BB9C" w14:textId="77777777" w:rsidR="002F3E28" w:rsidRPr="003822D6" w:rsidRDefault="002F3E28" w:rsidP="003822D6">
      <w:pPr>
        <w:autoSpaceDE w:val="0"/>
        <w:autoSpaceDN w:val="0"/>
        <w:adjustRightInd w:val="0"/>
        <w:jc w:val="both"/>
        <w:rPr>
          <w:rFonts w:ascii="Calibri" w:hAnsi="Calibri"/>
          <w:i/>
          <w:sz w:val="18"/>
          <w:szCs w:val="18"/>
        </w:rPr>
      </w:pPr>
      <w:r w:rsidRPr="003822D6">
        <w:rPr>
          <w:rFonts w:ascii="Calibri" w:hAnsi="Calibri"/>
          <w:i/>
          <w:sz w:val="18"/>
          <w:szCs w:val="18"/>
        </w:rPr>
        <w:t>La Direzione dichiara che la Sicurezza dei prodotti alimentari trasportati è obiettivo primario di VACCARI GLOBAL SRL.</w:t>
      </w:r>
    </w:p>
    <w:p w14:paraId="2C1FDDCB" w14:textId="14680084" w:rsidR="002F3E28" w:rsidRPr="003822D6" w:rsidRDefault="002F3E28" w:rsidP="003822D6">
      <w:pPr>
        <w:autoSpaceDE w:val="0"/>
        <w:autoSpaceDN w:val="0"/>
        <w:adjustRightInd w:val="0"/>
        <w:jc w:val="both"/>
        <w:rPr>
          <w:rFonts w:ascii="Calibri" w:hAnsi="Calibri"/>
          <w:i/>
          <w:sz w:val="18"/>
          <w:szCs w:val="18"/>
        </w:rPr>
      </w:pPr>
      <w:r w:rsidRPr="003822D6">
        <w:rPr>
          <w:rFonts w:ascii="Calibri" w:hAnsi="Calibri"/>
          <w:i/>
          <w:sz w:val="18"/>
          <w:szCs w:val="18"/>
        </w:rPr>
        <w:t>Allo scopo, consapevoli del ruolo svolto all'interno della filiera, sono attentamente considerate le criticità e scrupolosamente adottate le necessarie misure sia a garanzia della sicurezza alimentare che per la prevenzione da pericoli di contaminazione.</w:t>
      </w:r>
    </w:p>
    <w:p w14:paraId="44F6842F" w14:textId="5B502171" w:rsidR="00FC0951" w:rsidRDefault="00FC0951" w:rsidP="00F124A5">
      <w:pPr>
        <w:autoSpaceDE w:val="0"/>
        <w:autoSpaceDN w:val="0"/>
        <w:adjustRightInd w:val="0"/>
        <w:jc w:val="both"/>
        <w:rPr>
          <w:rFonts w:ascii="Calibri" w:hAnsi="Calibri"/>
          <w:i/>
          <w:sz w:val="18"/>
          <w:szCs w:val="18"/>
        </w:rPr>
      </w:pPr>
      <w:r w:rsidRPr="00C05470">
        <w:rPr>
          <w:rFonts w:ascii="Calibri" w:hAnsi="Calibri"/>
          <w:i/>
          <w:sz w:val="18"/>
          <w:szCs w:val="18"/>
        </w:rPr>
        <w:t xml:space="preserve">La Direzione </w:t>
      </w:r>
      <w:r>
        <w:rPr>
          <w:rFonts w:ascii="Calibri" w:hAnsi="Calibri"/>
          <w:i/>
          <w:sz w:val="18"/>
          <w:szCs w:val="18"/>
        </w:rPr>
        <w:t>provvede periodicamente a:</w:t>
      </w:r>
    </w:p>
    <w:p w14:paraId="4039D697" w14:textId="77777777" w:rsidR="00FC0951" w:rsidRDefault="00FC0951" w:rsidP="00FC0951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 w:rsidRPr="00115344">
        <w:rPr>
          <w:rFonts w:ascii="Calibri" w:hAnsi="Calibri"/>
          <w:i/>
          <w:sz w:val="18"/>
          <w:szCs w:val="18"/>
        </w:rPr>
        <w:t>Adeguare il Sistema di Gestione agli aggiornamenti legislativi ed ai requisiti e suggerimenti dei C</w:t>
      </w:r>
      <w:r>
        <w:rPr>
          <w:rFonts w:ascii="Calibri" w:hAnsi="Calibri"/>
          <w:i/>
          <w:sz w:val="18"/>
          <w:szCs w:val="18"/>
        </w:rPr>
        <w:t>lienti;</w:t>
      </w:r>
    </w:p>
    <w:p w14:paraId="05EA3EB1" w14:textId="77777777" w:rsidR="00FC0951" w:rsidRDefault="00FC0951" w:rsidP="00FC0951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 w:rsidRPr="00115344">
        <w:rPr>
          <w:rFonts w:ascii="Calibri" w:hAnsi="Calibri"/>
          <w:i/>
          <w:sz w:val="18"/>
          <w:szCs w:val="18"/>
        </w:rPr>
        <w:t>Identificare, valutare e controllare i pericoli relativi alla Sicurezza Alimentare in accordo a</w:t>
      </w:r>
      <w:r>
        <w:rPr>
          <w:rFonts w:ascii="Calibri" w:hAnsi="Calibri"/>
          <w:i/>
          <w:sz w:val="18"/>
          <w:szCs w:val="18"/>
        </w:rPr>
        <w:t>l</w:t>
      </w:r>
      <w:r w:rsidRPr="00115344">
        <w:rPr>
          <w:rFonts w:ascii="Calibri" w:hAnsi="Calibri"/>
          <w:i/>
          <w:sz w:val="18"/>
          <w:szCs w:val="18"/>
        </w:rPr>
        <w:t xml:space="preserve"> Piano HACCP</w:t>
      </w:r>
      <w:r>
        <w:rPr>
          <w:rFonts w:ascii="Calibri" w:hAnsi="Calibri"/>
          <w:i/>
          <w:sz w:val="18"/>
          <w:szCs w:val="18"/>
        </w:rPr>
        <w:t>;</w:t>
      </w:r>
    </w:p>
    <w:p w14:paraId="0673CBFE" w14:textId="77777777" w:rsidR="00FC0951" w:rsidRDefault="00FC0951" w:rsidP="00FC0951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 w:rsidRPr="00115344">
        <w:rPr>
          <w:rFonts w:ascii="Calibri" w:hAnsi="Calibri"/>
          <w:i/>
          <w:sz w:val="18"/>
          <w:szCs w:val="18"/>
        </w:rPr>
        <w:t>Promuovere azioni di formazione</w:t>
      </w:r>
      <w:r>
        <w:rPr>
          <w:rFonts w:ascii="Calibri" w:hAnsi="Calibri"/>
          <w:i/>
          <w:sz w:val="18"/>
          <w:szCs w:val="18"/>
        </w:rPr>
        <w:t xml:space="preserve"> </w:t>
      </w:r>
      <w:r w:rsidRPr="00115344">
        <w:rPr>
          <w:rFonts w:ascii="Calibri" w:hAnsi="Calibri"/>
          <w:i/>
          <w:sz w:val="18"/>
          <w:szCs w:val="18"/>
        </w:rPr>
        <w:t xml:space="preserve">informazione e sensibilizzazione </w:t>
      </w:r>
      <w:r>
        <w:rPr>
          <w:rFonts w:ascii="Calibri" w:hAnsi="Calibri"/>
          <w:i/>
          <w:sz w:val="18"/>
          <w:szCs w:val="18"/>
        </w:rPr>
        <w:t>del personale</w:t>
      </w:r>
      <w:r w:rsidRPr="00115344">
        <w:rPr>
          <w:rFonts w:ascii="Calibri" w:hAnsi="Calibri"/>
          <w:i/>
          <w:sz w:val="18"/>
          <w:szCs w:val="18"/>
        </w:rPr>
        <w:t>,</w:t>
      </w:r>
      <w:r>
        <w:rPr>
          <w:rFonts w:ascii="Calibri" w:hAnsi="Calibri"/>
          <w:i/>
          <w:sz w:val="18"/>
          <w:szCs w:val="18"/>
        </w:rPr>
        <w:t xml:space="preserve"> quando necessario;</w:t>
      </w:r>
    </w:p>
    <w:p w14:paraId="236591E3" w14:textId="77777777" w:rsidR="00FC0951" w:rsidRPr="00115344" w:rsidRDefault="00FC0951" w:rsidP="00FC0951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 w:rsidRPr="00115344">
        <w:rPr>
          <w:rFonts w:ascii="Calibri" w:hAnsi="Calibri"/>
          <w:i/>
          <w:sz w:val="18"/>
          <w:szCs w:val="18"/>
        </w:rPr>
        <w:t xml:space="preserve">Pianificare </w:t>
      </w:r>
      <w:r>
        <w:rPr>
          <w:rFonts w:ascii="Calibri" w:hAnsi="Calibri"/>
          <w:i/>
          <w:sz w:val="18"/>
          <w:szCs w:val="18"/>
        </w:rPr>
        <w:t>adeguata</w:t>
      </w:r>
      <w:r w:rsidRPr="00115344">
        <w:rPr>
          <w:rFonts w:ascii="Calibri" w:hAnsi="Calibri"/>
          <w:i/>
          <w:sz w:val="18"/>
          <w:szCs w:val="18"/>
        </w:rPr>
        <w:t xml:space="preserve"> manutenzione </w:t>
      </w:r>
      <w:r>
        <w:rPr>
          <w:rFonts w:ascii="Calibri" w:hAnsi="Calibri"/>
          <w:i/>
          <w:sz w:val="18"/>
          <w:szCs w:val="18"/>
        </w:rPr>
        <w:t>per</w:t>
      </w:r>
      <w:r w:rsidRPr="00115344">
        <w:rPr>
          <w:rFonts w:ascii="Calibri" w:hAnsi="Calibri"/>
          <w:i/>
          <w:sz w:val="18"/>
          <w:szCs w:val="18"/>
        </w:rPr>
        <w:t xml:space="preserve"> garantire disponibilità e</w:t>
      </w:r>
      <w:r>
        <w:rPr>
          <w:rFonts w:ascii="Calibri" w:hAnsi="Calibri"/>
          <w:i/>
          <w:sz w:val="18"/>
          <w:szCs w:val="18"/>
        </w:rPr>
        <w:t xml:space="preserve">d </w:t>
      </w:r>
      <w:r w:rsidRPr="00115344">
        <w:rPr>
          <w:rFonts w:ascii="Calibri" w:hAnsi="Calibri"/>
          <w:i/>
          <w:sz w:val="18"/>
          <w:szCs w:val="18"/>
        </w:rPr>
        <w:t>efficienza</w:t>
      </w:r>
      <w:r w:rsidR="003F4163">
        <w:rPr>
          <w:rFonts w:ascii="Calibri" w:hAnsi="Calibri"/>
          <w:i/>
          <w:sz w:val="18"/>
          <w:szCs w:val="18"/>
        </w:rPr>
        <w:t xml:space="preserve"> di apparecchiature ed impianti;</w:t>
      </w:r>
    </w:p>
    <w:p w14:paraId="5E4B08C2" w14:textId="2252CE39" w:rsidR="002F3E28" w:rsidRPr="00385510" w:rsidRDefault="00FC0951" w:rsidP="002F3E28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 w:rsidRPr="00FC0951">
        <w:rPr>
          <w:rFonts w:ascii="Calibri" w:hAnsi="Calibri"/>
          <w:i/>
          <w:sz w:val="18"/>
          <w:szCs w:val="18"/>
        </w:rPr>
        <w:t>Definire i canali di comunicazione appropriati e necessari, sia interni che esterni, per assicurare che Personale aziendale, Clienti ed altre Parti Interessate partecipino fattivamente ai principi stabiliti dalla Politica per la Sicurezza Alimentare</w:t>
      </w:r>
      <w:r>
        <w:rPr>
          <w:rFonts w:ascii="Calibri" w:hAnsi="Calibri"/>
          <w:i/>
          <w:sz w:val="18"/>
          <w:szCs w:val="18"/>
        </w:rPr>
        <w:t>.</w:t>
      </w:r>
    </w:p>
    <w:p w14:paraId="6123582C" w14:textId="138BDCCF" w:rsidR="002F3E28" w:rsidRPr="003822D6" w:rsidRDefault="002F3E28" w:rsidP="00385510">
      <w:pPr>
        <w:autoSpaceDE w:val="0"/>
        <w:autoSpaceDN w:val="0"/>
        <w:adjustRightInd w:val="0"/>
        <w:jc w:val="both"/>
        <w:rPr>
          <w:rFonts w:ascii="Calibri" w:hAnsi="Calibri"/>
          <w:i/>
          <w:sz w:val="18"/>
          <w:szCs w:val="18"/>
        </w:rPr>
      </w:pPr>
      <w:r w:rsidRPr="003822D6">
        <w:rPr>
          <w:rFonts w:ascii="Calibri" w:hAnsi="Calibri"/>
          <w:i/>
          <w:sz w:val="18"/>
          <w:szCs w:val="18"/>
        </w:rPr>
        <w:t xml:space="preserve">La Direzione ha </w:t>
      </w:r>
      <w:r w:rsidR="00385510" w:rsidRPr="003822D6">
        <w:rPr>
          <w:rFonts w:ascii="Calibri" w:hAnsi="Calibri"/>
          <w:i/>
          <w:sz w:val="18"/>
          <w:szCs w:val="18"/>
        </w:rPr>
        <w:t xml:space="preserve">inoltre </w:t>
      </w:r>
      <w:r w:rsidRPr="003822D6">
        <w:rPr>
          <w:rFonts w:ascii="Calibri" w:hAnsi="Calibri"/>
          <w:i/>
          <w:sz w:val="18"/>
          <w:szCs w:val="18"/>
        </w:rPr>
        <w:t>orientato il Sistema di Sicurezza Alimentare a:</w:t>
      </w:r>
    </w:p>
    <w:p w14:paraId="23FA6B79" w14:textId="77777777" w:rsidR="002F3E28" w:rsidRPr="003822D6" w:rsidRDefault="002F3E28" w:rsidP="002F3E28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 w:rsidRPr="003822D6">
        <w:rPr>
          <w:rFonts w:ascii="Calibri" w:hAnsi="Calibri"/>
          <w:i/>
          <w:sz w:val="18"/>
          <w:szCs w:val="18"/>
        </w:rPr>
        <w:t>Soddisfare richieste e necessità del Cliente ampliando la disponibilità di competenze e qualità del servizio offerto;</w:t>
      </w:r>
    </w:p>
    <w:p w14:paraId="58F9D27A" w14:textId="77777777" w:rsidR="002F3E28" w:rsidRPr="003822D6" w:rsidRDefault="002F3E28" w:rsidP="002F3E28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 w:rsidRPr="003822D6">
        <w:rPr>
          <w:rFonts w:ascii="Calibri" w:hAnsi="Calibri"/>
          <w:i/>
          <w:sz w:val="18"/>
          <w:szCs w:val="18"/>
        </w:rPr>
        <w:t>Assicurare servizi di trasporto in conformità a norme e leggi del settore dell'alimentazione animale;</w:t>
      </w:r>
    </w:p>
    <w:p w14:paraId="030C8424" w14:textId="41F6D98B" w:rsidR="002F3E28" w:rsidRPr="003822D6" w:rsidRDefault="002F3E28" w:rsidP="002F3E28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 w:rsidRPr="003822D6">
        <w:rPr>
          <w:rFonts w:ascii="Calibri" w:hAnsi="Calibri"/>
          <w:i/>
          <w:sz w:val="18"/>
          <w:szCs w:val="18"/>
        </w:rPr>
        <w:t xml:space="preserve">Distinguersi dalla concorrenza e rafforzare i rapporti con i Clienti impegnandosi ad erogare il servizio di trasporto in conformità allo standard </w:t>
      </w:r>
      <w:r w:rsidR="00B22F9D" w:rsidRPr="003822D6">
        <w:rPr>
          <w:rFonts w:ascii="Calibri" w:hAnsi="Calibri"/>
          <w:i/>
          <w:sz w:val="18"/>
          <w:szCs w:val="18"/>
        </w:rPr>
        <w:t>GMP+</w:t>
      </w:r>
      <w:r w:rsidRPr="003822D6">
        <w:rPr>
          <w:rFonts w:ascii="Calibri" w:hAnsi="Calibri"/>
          <w:i/>
          <w:sz w:val="18"/>
          <w:szCs w:val="18"/>
        </w:rPr>
        <w:t>;</w:t>
      </w:r>
    </w:p>
    <w:p w14:paraId="1236092F" w14:textId="77777777" w:rsidR="002F3E28" w:rsidRPr="003822D6" w:rsidRDefault="002F3E28" w:rsidP="002F3E28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 w:rsidRPr="003822D6">
        <w:rPr>
          <w:rFonts w:ascii="Calibri" w:hAnsi="Calibri"/>
          <w:i/>
          <w:sz w:val="18"/>
          <w:szCs w:val="18"/>
        </w:rPr>
        <w:t xml:space="preserve">Adottare tutte le misure per garantire sicurezza e </w:t>
      </w:r>
      <w:proofErr w:type="spellStart"/>
      <w:r w:rsidRPr="003822D6">
        <w:rPr>
          <w:rFonts w:ascii="Calibri" w:hAnsi="Calibri"/>
          <w:i/>
          <w:sz w:val="18"/>
          <w:szCs w:val="18"/>
        </w:rPr>
        <w:t>qualita</w:t>
      </w:r>
      <w:proofErr w:type="spellEnd"/>
      <w:r w:rsidRPr="003822D6">
        <w:rPr>
          <w:rFonts w:ascii="Calibri" w:hAnsi="Calibri"/>
          <w:i/>
          <w:sz w:val="18"/>
          <w:szCs w:val="18"/>
        </w:rPr>
        <w:t xml:space="preserve">̀ dei prodotti alimentari trasportati, in particolare quelli destinati all'alimentazione </w:t>
      </w:r>
      <w:proofErr w:type="spellStart"/>
      <w:proofErr w:type="gramStart"/>
      <w:r w:rsidRPr="003822D6">
        <w:rPr>
          <w:rFonts w:ascii="Calibri" w:hAnsi="Calibri"/>
          <w:i/>
          <w:sz w:val="18"/>
          <w:szCs w:val="18"/>
        </w:rPr>
        <w:t>animale,·</w:t>
      </w:r>
      <w:proofErr w:type="gramEnd"/>
      <w:r w:rsidRPr="003822D6">
        <w:rPr>
          <w:rFonts w:ascii="Calibri" w:hAnsi="Calibri"/>
          <w:i/>
          <w:sz w:val="18"/>
          <w:szCs w:val="18"/>
        </w:rPr>
        <w:t>prevenire</w:t>
      </w:r>
      <w:proofErr w:type="spellEnd"/>
      <w:r w:rsidRPr="003822D6">
        <w:rPr>
          <w:rFonts w:ascii="Calibri" w:hAnsi="Calibri"/>
          <w:i/>
          <w:sz w:val="18"/>
          <w:szCs w:val="18"/>
        </w:rPr>
        <w:t xml:space="preserve"> gli errori ed eliminare le possibili contaminazioni di prodotto;</w:t>
      </w:r>
    </w:p>
    <w:p w14:paraId="3E0B1B15" w14:textId="77777777" w:rsidR="002F3E28" w:rsidRPr="003822D6" w:rsidRDefault="002F3E28" w:rsidP="002F3E28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 w:rsidRPr="003822D6">
        <w:rPr>
          <w:rFonts w:ascii="Calibri" w:hAnsi="Calibri"/>
          <w:i/>
          <w:sz w:val="18"/>
          <w:szCs w:val="18"/>
        </w:rPr>
        <w:t xml:space="preserve">Sviluppare consapevolezza, responsabilità e competenze dei propri Collaboratori, interni ed </w:t>
      </w:r>
      <w:proofErr w:type="spellStart"/>
      <w:r w:rsidRPr="003822D6">
        <w:rPr>
          <w:rFonts w:ascii="Calibri" w:hAnsi="Calibri"/>
          <w:i/>
          <w:sz w:val="18"/>
          <w:szCs w:val="18"/>
        </w:rPr>
        <w:t>Outsourcers</w:t>
      </w:r>
      <w:proofErr w:type="spellEnd"/>
      <w:r w:rsidRPr="003822D6">
        <w:rPr>
          <w:rFonts w:ascii="Calibri" w:hAnsi="Calibri"/>
          <w:i/>
          <w:sz w:val="18"/>
          <w:szCs w:val="18"/>
        </w:rPr>
        <w:t>, per coinvolgerli al rispetto delle procedure ed alla soddisfazione dei requisiti del Cliente anche con specifiche attività formative;</w:t>
      </w:r>
    </w:p>
    <w:p w14:paraId="4B1AB84A" w14:textId="77777777" w:rsidR="002F3E28" w:rsidRPr="003822D6" w:rsidRDefault="002F3E28" w:rsidP="002F3E28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 w:rsidRPr="003822D6">
        <w:rPr>
          <w:rFonts w:ascii="Calibri" w:hAnsi="Calibri"/>
          <w:i/>
          <w:sz w:val="18"/>
          <w:szCs w:val="18"/>
        </w:rPr>
        <w:t>Promuovere il regolare flusso di comunicazioni interne ed esterne;</w:t>
      </w:r>
    </w:p>
    <w:p w14:paraId="5B1CC98B" w14:textId="77777777" w:rsidR="002F3E28" w:rsidRPr="003822D6" w:rsidRDefault="002F3E28" w:rsidP="002F3E28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 w:rsidRPr="003822D6">
        <w:rPr>
          <w:rFonts w:ascii="Calibri" w:hAnsi="Calibri"/>
          <w:i/>
          <w:sz w:val="18"/>
          <w:szCs w:val="18"/>
        </w:rPr>
        <w:t>Specificare obiettivi e target del Sistema di Gestione della Sicurezza Alimentare;</w:t>
      </w:r>
    </w:p>
    <w:p w14:paraId="7A6CD174" w14:textId="77777777" w:rsidR="002F3E28" w:rsidRPr="003822D6" w:rsidRDefault="002F3E28" w:rsidP="002F3E28">
      <w:pPr>
        <w:pStyle w:val="normaleproc"/>
        <w:numPr>
          <w:ilvl w:val="1"/>
          <w:numId w:val="13"/>
        </w:numPr>
        <w:tabs>
          <w:tab w:val="clear" w:pos="1080"/>
          <w:tab w:val="num" w:pos="567"/>
        </w:tabs>
        <w:spacing w:before="0"/>
        <w:ind w:left="568" w:hanging="284"/>
        <w:rPr>
          <w:rFonts w:ascii="Calibri" w:hAnsi="Calibri"/>
          <w:i/>
          <w:sz w:val="18"/>
          <w:szCs w:val="18"/>
        </w:rPr>
      </w:pPr>
      <w:r w:rsidRPr="003822D6">
        <w:rPr>
          <w:rFonts w:ascii="Calibri" w:hAnsi="Calibri"/>
          <w:i/>
          <w:sz w:val="18"/>
          <w:szCs w:val="18"/>
        </w:rPr>
        <w:t>Registrare ed Analizzare informazioni ed accadimenti (comprese Non Conformità ed Emergenze) del Sistema di Gestione della Sicurezza Alimentare per al fine di riesaminare almeno una volta all'anno le prestazioni dell'azienda e pianificare azioni di miglioramento</w:t>
      </w:r>
    </w:p>
    <w:p w14:paraId="3BAC47ED" w14:textId="6A426DA9" w:rsidR="002F3E28" w:rsidRPr="003822D6" w:rsidRDefault="002F3E28" w:rsidP="003822D6">
      <w:pPr>
        <w:autoSpaceDE w:val="0"/>
        <w:autoSpaceDN w:val="0"/>
        <w:adjustRightInd w:val="0"/>
        <w:jc w:val="both"/>
        <w:rPr>
          <w:rFonts w:ascii="Calibri" w:hAnsi="Calibri"/>
          <w:i/>
          <w:sz w:val="18"/>
          <w:szCs w:val="18"/>
        </w:rPr>
      </w:pPr>
      <w:r w:rsidRPr="003822D6">
        <w:rPr>
          <w:rFonts w:ascii="Calibri" w:hAnsi="Calibri"/>
          <w:i/>
          <w:sz w:val="18"/>
          <w:szCs w:val="18"/>
        </w:rPr>
        <w:t>Allo scopo è stato definito il Team di Sicurezza Alimentare che periodicamente analizza, valuta e revisiona</w:t>
      </w:r>
      <w:r w:rsidR="003822D6" w:rsidRPr="003822D6">
        <w:rPr>
          <w:rFonts w:ascii="Calibri" w:hAnsi="Calibri"/>
          <w:i/>
          <w:sz w:val="18"/>
          <w:szCs w:val="18"/>
        </w:rPr>
        <w:t xml:space="preserve">, </w:t>
      </w:r>
      <w:r w:rsidRPr="003822D6">
        <w:rPr>
          <w:rFonts w:ascii="Calibri" w:hAnsi="Calibri"/>
          <w:i/>
          <w:sz w:val="18"/>
          <w:szCs w:val="18"/>
        </w:rPr>
        <w:t>se necessario</w:t>
      </w:r>
      <w:r w:rsidR="003822D6" w:rsidRPr="003822D6">
        <w:rPr>
          <w:rFonts w:ascii="Calibri" w:hAnsi="Calibri"/>
          <w:i/>
          <w:sz w:val="18"/>
          <w:szCs w:val="18"/>
        </w:rPr>
        <w:t>,</w:t>
      </w:r>
      <w:r w:rsidRPr="003822D6">
        <w:rPr>
          <w:rFonts w:ascii="Calibri" w:hAnsi="Calibri"/>
          <w:i/>
          <w:sz w:val="18"/>
          <w:szCs w:val="18"/>
        </w:rPr>
        <w:t xml:space="preserve"> il Sistema</w:t>
      </w:r>
      <w:r w:rsidR="003822D6" w:rsidRPr="003822D6">
        <w:rPr>
          <w:rFonts w:ascii="Calibri" w:hAnsi="Calibri"/>
          <w:i/>
          <w:sz w:val="18"/>
          <w:szCs w:val="18"/>
        </w:rPr>
        <w:t xml:space="preserve"> di Gestione.</w:t>
      </w:r>
    </w:p>
    <w:p w14:paraId="62DF8389" w14:textId="77777777" w:rsidR="00CB5A53" w:rsidRPr="00CB5A53" w:rsidRDefault="00CB5A53" w:rsidP="00CB5A53">
      <w:pPr>
        <w:pStyle w:val="normaleproc"/>
        <w:rPr>
          <w:rFonts w:ascii="Calibri" w:hAnsi="Calibri"/>
          <w:b/>
          <w:i/>
          <w:sz w:val="20"/>
          <w:szCs w:val="22"/>
        </w:rPr>
      </w:pPr>
      <w:r w:rsidRPr="00CB5A53">
        <w:rPr>
          <w:rFonts w:ascii="Calibri" w:hAnsi="Calibri"/>
          <w:b/>
          <w:i/>
          <w:sz w:val="20"/>
          <w:szCs w:val="22"/>
        </w:rPr>
        <w:t>La diffusione della Politica</w:t>
      </w:r>
    </w:p>
    <w:p w14:paraId="33C6124F" w14:textId="77777777" w:rsidR="00A73C7B" w:rsidRPr="00C05470" w:rsidRDefault="00A73C7B" w:rsidP="002F3E28">
      <w:pPr>
        <w:autoSpaceDE w:val="0"/>
        <w:autoSpaceDN w:val="0"/>
        <w:adjustRightInd w:val="0"/>
        <w:jc w:val="both"/>
        <w:rPr>
          <w:rFonts w:ascii="Calibri" w:hAnsi="Calibri"/>
          <w:i/>
          <w:sz w:val="18"/>
          <w:szCs w:val="18"/>
        </w:rPr>
      </w:pPr>
      <w:r w:rsidRPr="00C05470">
        <w:rPr>
          <w:rFonts w:ascii="Calibri" w:hAnsi="Calibri"/>
          <w:i/>
          <w:sz w:val="18"/>
          <w:szCs w:val="18"/>
        </w:rPr>
        <w:t>La Direzione inoltre rende noto questo documento e lo comunica a tutti i soggetti dell’azienda e a tutti coloro che lavorano sotto il controllo della nostra</w:t>
      </w:r>
      <w:r w:rsidR="00C05470">
        <w:rPr>
          <w:rFonts w:ascii="Calibri" w:hAnsi="Calibri"/>
          <w:i/>
          <w:sz w:val="18"/>
          <w:szCs w:val="18"/>
        </w:rPr>
        <w:t xml:space="preserve"> </w:t>
      </w:r>
      <w:r w:rsidRPr="00C05470">
        <w:rPr>
          <w:rFonts w:ascii="Calibri" w:hAnsi="Calibri"/>
          <w:i/>
          <w:sz w:val="18"/>
          <w:szCs w:val="18"/>
        </w:rPr>
        <w:t>organizzazione, affinché siano coscienti dei loro obblighi individuali in tema di sicurezza e salute sul lavoro e sulle proprie responsabilità nella gestione degli aspetti</w:t>
      </w:r>
      <w:r w:rsidR="00C05470">
        <w:rPr>
          <w:rFonts w:ascii="Calibri" w:hAnsi="Calibri"/>
          <w:i/>
          <w:sz w:val="18"/>
          <w:szCs w:val="18"/>
        </w:rPr>
        <w:t xml:space="preserve"> </w:t>
      </w:r>
      <w:r w:rsidRPr="00C05470">
        <w:rPr>
          <w:rFonts w:ascii="Calibri" w:hAnsi="Calibri"/>
          <w:i/>
          <w:sz w:val="18"/>
          <w:szCs w:val="18"/>
        </w:rPr>
        <w:t>ambientali individuati.</w:t>
      </w:r>
    </w:p>
    <w:p w14:paraId="50B93DFC" w14:textId="77777777" w:rsidR="00A029F0" w:rsidRPr="00920186" w:rsidRDefault="006853D9">
      <w:pPr>
        <w:tabs>
          <w:tab w:val="left" w:pos="9498"/>
        </w:tabs>
        <w:jc w:val="both"/>
        <w:rPr>
          <w:rFonts w:ascii="Calibri" w:hAnsi="Calibri" w:cs="Arial"/>
          <w:sz w:val="14"/>
        </w:rPr>
      </w:pPr>
      <w:r>
        <w:rPr>
          <w:rFonts w:ascii="Calibri" w:hAnsi="Calibri"/>
          <w:b/>
          <w:i/>
          <w:noProof/>
          <w:sz w:val="20"/>
          <w:szCs w:val="22"/>
        </w:rPr>
        <w:object w:dxaOrig="1440" w:dyaOrig="1440" w14:anchorId="0CFD0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69.45pt;margin-top:7.8pt;width:155.35pt;height:30.6pt;z-index:-251658752;mso-wrap-edited:f;mso-width-percent:0;mso-height-percent:0;mso-width-percent:0;mso-height-percent:0" wrapcoords="-79 0 -79 21200 21600 21200 21600 0 -79 0">
            <v:imagedata r:id="rId8" o:title=""/>
          </v:shape>
          <o:OLEObject Type="Embed" ProgID="PBrush" ShapeID="_x0000_s1026" DrawAspect="Content" ObjectID="_1770733147" r:id="rId9"/>
        </w:object>
      </w:r>
    </w:p>
    <w:p w14:paraId="6D8BCBDA" w14:textId="77777777" w:rsidR="00920186" w:rsidRPr="00920186" w:rsidRDefault="00920186">
      <w:pPr>
        <w:tabs>
          <w:tab w:val="left" w:pos="9498"/>
        </w:tabs>
        <w:jc w:val="both"/>
        <w:rPr>
          <w:rFonts w:ascii="Calibri" w:hAnsi="Calibri" w:cs="Arial"/>
          <w:sz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418"/>
        <w:gridCol w:w="3345"/>
        <w:gridCol w:w="920"/>
      </w:tblGrid>
      <w:tr w:rsidR="00BE7B2B" w:rsidRPr="000B7E98" w14:paraId="61314E56" w14:textId="77777777" w:rsidTr="00EB637F">
        <w:trPr>
          <w:cantSplit/>
        </w:trPr>
        <w:tc>
          <w:tcPr>
            <w:tcW w:w="637" w:type="dxa"/>
          </w:tcPr>
          <w:p w14:paraId="27186C33" w14:textId="77777777" w:rsidR="00BE7B2B" w:rsidRPr="000B7E98" w:rsidRDefault="00BE7B2B">
            <w:pPr>
              <w:tabs>
                <w:tab w:val="left" w:pos="9498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808080"/>
            </w:tcBorders>
          </w:tcPr>
          <w:p w14:paraId="6EFB99B2" w14:textId="589D4A32" w:rsidR="00BE7B2B" w:rsidRPr="000B7E98" w:rsidRDefault="00A029F0" w:rsidP="006128C6">
            <w:pPr>
              <w:tabs>
                <w:tab w:val="left" w:pos="949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B7E98">
              <w:rPr>
                <w:rFonts w:ascii="Calibri" w:hAnsi="Calibri"/>
                <w:i/>
                <w:sz w:val="18"/>
                <w:szCs w:val="18"/>
              </w:rPr>
              <w:t>Fontaniva</w:t>
            </w:r>
            <w:r w:rsidR="00EB637F" w:rsidRPr="000B7E98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r w:rsidR="006128C6">
              <w:rPr>
                <w:rFonts w:ascii="Calibri" w:hAnsi="Calibri"/>
                <w:i/>
                <w:sz w:val="18"/>
                <w:szCs w:val="18"/>
              </w:rPr>
              <w:t>1</w:t>
            </w:r>
            <w:r w:rsidR="00BA5E4E">
              <w:rPr>
                <w:rFonts w:ascii="Calibri" w:hAnsi="Calibri"/>
                <w:i/>
                <w:sz w:val="18"/>
                <w:szCs w:val="18"/>
              </w:rPr>
              <w:t>8</w:t>
            </w:r>
            <w:r w:rsidR="006128C6">
              <w:rPr>
                <w:rFonts w:ascii="Calibri" w:hAnsi="Calibri"/>
                <w:i/>
                <w:sz w:val="18"/>
                <w:szCs w:val="18"/>
              </w:rPr>
              <w:t>.0</w:t>
            </w:r>
            <w:r w:rsidR="00BA5E4E">
              <w:rPr>
                <w:rFonts w:ascii="Calibri" w:hAnsi="Calibri"/>
                <w:i/>
                <w:sz w:val="18"/>
                <w:szCs w:val="18"/>
              </w:rPr>
              <w:t>1</w:t>
            </w:r>
            <w:r w:rsidR="006128C6">
              <w:rPr>
                <w:rFonts w:ascii="Calibri" w:hAnsi="Calibri"/>
                <w:i/>
                <w:sz w:val="18"/>
                <w:szCs w:val="18"/>
              </w:rPr>
              <w:t>.202</w:t>
            </w:r>
            <w:r w:rsidR="00BA5E4E">
              <w:rPr>
                <w:rFonts w:ascii="Calibri" w:hAnsi="Calibri"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45443235" w14:textId="77777777" w:rsidR="00BE7B2B" w:rsidRPr="000B7E98" w:rsidRDefault="00BE7B2B">
            <w:pPr>
              <w:tabs>
                <w:tab w:val="left" w:pos="9498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808080"/>
            </w:tcBorders>
          </w:tcPr>
          <w:p w14:paraId="6446EE7F" w14:textId="77777777" w:rsidR="00BE7B2B" w:rsidRPr="000B7E98" w:rsidRDefault="00BE7B2B">
            <w:pPr>
              <w:tabs>
                <w:tab w:val="left" w:pos="949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14:paraId="103876C6" w14:textId="77777777" w:rsidR="00BE7B2B" w:rsidRPr="000B7E98" w:rsidRDefault="00BE7B2B">
            <w:pPr>
              <w:tabs>
                <w:tab w:val="left" w:pos="9498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E7B2B" w:rsidRPr="00AE6C9D" w14:paraId="1AE02A50" w14:textId="77777777" w:rsidTr="00EB637F">
        <w:trPr>
          <w:cantSplit/>
        </w:trPr>
        <w:tc>
          <w:tcPr>
            <w:tcW w:w="637" w:type="dxa"/>
          </w:tcPr>
          <w:p w14:paraId="3B97333A" w14:textId="77777777" w:rsidR="00BE7B2B" w:rsidRPr="00AE6C9D" w:rsidRDefault="00BE7B2B">
            <w:pPr>
              <w:tabs>
                <w:tab w:val="left" w:pos="949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808080"/>
            </w:tcBorders>
          </w:tcPr>
          <w:p w14:paraId="329506D2" w14:textId="77777777" w:rsidR="00BE7B2B" w:rsidRPr="00AE6C9D" w:rsidRDefault="00BE7B2B">
            <w:pPr>
              <w:tabs>
                <w:tab w:val="left" w:pos="949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E6C9D">
              <w:rPr>
                <w:rFonts w:ascii="Calibri" w:hAnsi="Calibri" w:cs="Arial"/>
                <w:sz w:val="16"/>
                <w:szCs w:val="16"/>
              </w:rPr>
              <w:t>Luogo e data</w:t>
            </w:r>
          </w:p>
        </w:tc>
        <w:tc>
          <w:tcPr>
            <w:tcW w:w="1418" w:type="dxa"/>
          </w:tcPr>
          <w:p w14:paraId="1A337C76" w14:textId="77777777" w:rsidR="00BE7B2B" w:rsidRPr="00AE6C9D" w:rsidRDefault="00BE7B2B">
            <w:pPr>
              <w:tabs>
                <w:tab w:val="left" w:pos="949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808080"/>
            </w:tcBorders>
          </w:tcPr>
          <w:p w14:paraId="443A69FF" w14:textId="77777777" w:rsidR="00BE7B2B" w:rsidRPr="00AE6C9D" w:rsidRDefault="00BE7B2B" w:rsidP="00920186">
            <w:pPr>
              <w:tabs>
                <w:tab w:val="left" w:pos="949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E6C9D">
              <w:rPr>
                <w:rFonts w:ascii="Calibri" w:hAnsi="Calibri" w:cs="Arial"/>
                <w:sz w:val="16"/>
                <w:szCs w:val="16"/>
              </w:rPr>
              <w:t>L</w:t>
            </w:r>
            <w:r w:rsidR="00EB637F" w:rsidRPr="00AE6C9D">
              <w:rPr>
                <w:rFonts w:ascii="Calibri" w:hAnsi="Calibri" w:cs="Arial"/>
                <w:sz w:val="16"/>
                <w:szCs w:val="16"/>
              </w:rPr>
              <w:t>a Direzione</w:t>
            </w:r>
          </w:p>
        </w:tc>
        <w:tc>
          <w:tcPr>
            <w:tcW w:w="920" w:type="dxa"/>
          </w:tcPr>
          <w:p w14:paraId="10013F25" w14:textId="77777777" w:rsidR="00BE7B2B" w:rsidRPr="00AE6C9D" w:rsidRDefault="00BE7B2B">
            <w:pPr>
              <w:tabs>
                <w:tab w:val="left" w:pos="949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4C3F78F" w14:textId="5A124939" w:rsidR="00115344" w:rsidRDefault="00115344" w:rsidP="00F17228">
      <w:pPr>
        <w:tabs>
          <w:tab w:val="left" w:pos="9498"/>
        </w:tabs>
        <w:jc w:val="both"/>
        <w:rPr>
          <w:rFonts w:ascii="Calibri" w:hAnsi="Calibri" w:cs="Arial"/>
          <w:sz w:val="14"/>
        </w:rPr>
      </w:pPr>
    </w:p>
    <w:p w14:paraId="17B45A8D" w14:textId="77777777" w:rsidR="00246B41" w:rsidRPr="007C3DDC" w:rsidRDefault="00246B41" w:rsidP="00F17228">
      <w:pPr>
        <w:tabs>
          <w:tab w:val="left" w:pos="9498"/>
        </w:tabs>
        <w:jc w:val="both"/>
        <w:rPr>
          <w:rFonts w:ascii="Calibri" w:hAnsi="Calibri" w:cs="Arial"/>
          <w:sz w:val="14"/>
        </w:rPr>
      </w:pPr>
    </w:p>
    <w:sectPr w:rsidR="00246B41" w:rsidRPr="007C3DDC" w:rsidSect="00C1015D">
      <w:headerReference w:type="default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851" w:right="1134" w:bottom="709" w:left="1134" w:header="426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89191" w14:textId="77777777" w:rsidR="006853D9" w:rsidRDefault="006853D9">
      <w:r>
        <w:separator/>
      </w:r>
    </w:p>
  </w:endnote>
  <w:endnote w:type="continuationSeparator" w:id="0">
    <w:p w14:paraId="32BE73C8" w14:textId="77777777" w:rsidR="006853D9" w:rsidRDefault="0068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15723" w14:textId="1AFF8036" w:rsidR="008D7CF2" w:rsidRDefault="008D7CF2" w:rsidP="00C1015D">
    <w:pPr>
      <w:pStyle w:val="Pidipagina"/>
      <w:jc w:val="both"/>
      <w:rPr>
        <w:rFonts w:ascii="Calibri" w:hAnsi="Calibri" w:cs="Arial"/>
        <w:sz w:val="16"/>
      </w:rPr>
    </w:pPr>
  </w:p>
  <w:tbl>
    <w:tblPr>
      <w:tblW w:w="0" w:type="auto"/>
      <w:tblBorders>
        <w:top w:val="thinThickSmallGap" w:sz="12" w:space="0" w:color="0D0D0D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41"/>
      <w:gridCol w:w="2038"/>
    </w:tblGrid>
    <w:tr w:rsidR="005215A2" w:rsidRPr="003164C5" w14:paraId="013AD83C" w14:textId="77777777" w:rsidTr="00967F97">
      <w:trPr>
        <w:trHeight w:val="113"/>
      </w:trPr>
      <w:tc>
        <w:tcPr>
          <w:tcW w:w="7741" w:type="dxa"/>
          <w:vAlign w:val="center"/>
        </w:tcPr>
        <w:p w14:paraId="5F732AD8" w14:textId="77777777" w:rsidR="005215A2" w:rsidRPr="003164C5" w:rsidRDefault="005215A2" w:rsidP="005215A2">
          <w:pPr>
            <w:pStyle w:val="Intestazione"/>
            <w:rPr>
              <w:rFonts w:ascii="Calibri" w:hAnsi="Calibri" w:cs="Arial"/>
              <w:b/>
              <w:bCs/>
              <w:sz w:val="16"/>
              <w:szCs w:val="16"/>
            </w:rPr>
          </w:pPr>
          <w:r w:rsidRPr="003164C5">
            <w:rPr>
              <w:rFonts w:ascii="Calibri" w:hAnsi="Calibri" w:cs="Arial"/>
              <w:sz w:val="16"/>
              <w:szCs w:val="16"/>
            </w:rPr>
            <w:t xml:space="preserve">Questo documento è di proprietà di VACCARI GLOBAL SRL </w:t>
          </w:r>
          <w:r>
            <w:rPr>
              <w:rFonts w:ascii="Calibri" w:hAnsi="Calibri" w:cs="Arial"/>
              <w:sz w:val="16"/>
              <w:szCs w:val="16"/>
            </w:rPr>
            <w:t xml:space="preserve">e VACCARI SRL </w:t>
          </w:r>
          <w:r w:rsidRPr="003164C5">
            <w:rPr>
              <w:rFonts w:ascii="Calibri" w:hAnsi="Calibri" w:cs="Arial"/>
              <w:sz w:val="16"/>
              <w:szCs w:val="16"/>
            </w:rPr>
            <w:t>che se ne riserva tutti i diritti di legge.</w:t>
          </w:r>
        </w:p>
      </w:tc>
      <w:tc>
        <w:tcPr>
          <w:tcW w:w="2038" w:type="dxa"/>
          <w:vAlign w:val="bottom"/>
        </w:tcPr>
        <w:p w14:paraId="603F8E16" w14:textId="77777777" w:rsidR="005215A2" w:rsidRPr="003164C5" w:rsidRDefault="005215A2" w:rsidP="005215A2">
          <w:pPr>
            <w:pStyle w:val="Intestazione"/>
            <w:jc w:val="right"/>
            <w:rPr>
              <w:rFonts w:ascii="Calibri" w:hAnsi="Calibri" w:cs="Arial"/>
              <w:sz w:val="16"/>
              <w:szCs w:val="16"/>
            </w:rPr>
          </w:pPr>
          <w:r w:rsidRPr="003164C5">
            <w:rPr>
              <w:rFonts w:ascii="Calibri" w:hAnsi="Calibri" w:cs="Arial"/>
              <w:sz w:val="16"/>
              <w:szCs w:val="16"/>
            </w:rPr>
            <w:t xml:space="preserve">Pagina </w:t>
          </w:r>
          <w:r w:rsidRPr="003164C5">
            <w:rPr>
              <w:rFonts w:ascii="Calibri" w:hAnsi="Calibri" w:cs="Arial"/>
              <w:sz w:val="16"/>
              <w:szCs w:val="16"/>
            </w:rPr>
            <w:fldChar w:fldCharType="begin"/>
          </w:r>
          <w:r w:rsidRPr="003164C5">
            <w:rPr>
              <w:rFonts w:ascii="Calibri" w:hAnsi="Calibri" w:cs="Arial"/>
              <w:sz w:val="16"/>
              <w:szCs w:val="16"/>
            </w:rPr>
            <w:instrText xml:space="preserve"> PAGE </w:instrText>
          </w:r>
          <w:r w:rsidRPr="003164C5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7558CF">
            <w:rPr>
              <w:rFonts w:ascii="Calibri" w:hAnsi="Calibri" w:cs="Arial"/>
              <w:noProof/>
              <w:sz w:val="16"/>
              <w:szCs w:val="16"/>
            </w:rPr>
            <w:t>1</w:t>
          </w:r>
          <w:r w:rsidRPr="003164C5">
            <w:rPr>
              <w:rFonts w:ascii="Calibri" w:hAnsi="Calibri" w:cs="Arial"/>
              <w:sz w:val="16"/>
              <w:szCs w:val="16"/>
            </w:rPr>
            <w:fldChar w:fldCharType="end"/>
          </w:r>
          <w:r w:rsidRPr="003164C5">
            <w:rPr>
              <w:rFonts w:ascii="Calibri" w:hAnsi="Calibri" w:cs="Arial"/>
              <w:sz w:val="16"/>
              <w:szCs w:val="16"/>
            </w:rPr>
            <w:t xml:space="preserve"> di </w:t>
          </w:r>
          <w:r w:rsidRPr="003164C5">
            <w:rPr>
              <w:rFonts w:ascii="Calibri" w:hAnsi="Calibri" w:cs="Arial"/>
              <w:sz w:val="16"/>
              <w:szCs w:val="16"/>
            </w:rPr>
            <w:fldChar w:fldCharType="begin"/>
          </w:r>
          <w:r w:rsidRPr="003164C5">
            <w:rPr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3164C5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7558CF">
            <w:rPr>
              <w:rFonts w:ascii="Calibri" w:hAnsi="Calibri" w:cs="Arial"/>
              <w:noProof/>
              <w:sz w:val="16"/>
              <w:szCs w:val="16"/>
            </w:rPr>
            <w:t>2</w:t>
          </w:r>
          <w:r w:rsidRPr="003164C5"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14:paraId="56E6629F" w14:textId="5F6240C8" w:rsidR="005215A2" w:rsidRDefault="005215A2" w:rsidP="00C1015D">
    <w:pPr>
      <w:pStyle w:val="Pidipagina"/>
      <w:jc w:val="both"/>
      <w:rPr>
        <w:rFonts w:ascii="Calibri" w:hAnsi="Calibri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F3740" w14:textId="77777777" w:rsidR="008D7CF2" w:rsidRPr="00F17228" w:rsidRDefault="008D7CF2" w:rsidP="00F17228">
    <w:pPr>
      <w:rPr>
        <w:rFonts w:ascii="Calibri" w:hAnsi="Calibri" w:cs="Arial"/>
        <w:sz w:val="16"/>
        <w:szCs w:val="16"/>
      </w:rPr>
    </w:pPr>
  </w:p>
  <w:tbl>
    <w:tblPr>
      <w:tblW w:w="0" w:type="auto"/>
      <w:tblBorders>
        <w:top w:val="single" w:sz="24" w:space="0" w:color="008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54"/>
    </w:tblGrid>
    <w:tr w:rsidR="008D7CF2" w:rsidRPr="00F17228" w14:paraId="25D6A767" w14:textId="77777777" w:rsidTr="00132ECC">
      <w:trPr>
        <w:trHeight w:val="113"/>
      </w:trPr>
      <w:tc>
        <w:tcPr>
          <w:tcW w:w="9754" w:type="dxa"/>
          <w:vAlign w:val="center"/>
        </w:tcPr>
        <w:p w14:paraId="5E7767D1" w14:textId="77777777" w:rsidR="008D7CF2" w:rsidRPr="00F17228" w:rsidRDefault="008D7CF2" w:rsidP="00132ECC">
          <w:pPr>
            <w:pStyle w:val="Intestazione"/>
            <w:rPr>
              <w:rFonts w:ascii="Calibri" w:hAnsi="Calibri" w:cs="Arial"/>
              <w:sz w:val="16"/>
              <w:szCs w:val="16"/>
            </w:rPr>
          </w:pPr>
          <w:r w:rsidRPr="00F17228">
            <w:rPr>
              <w:rFonts w:ascii="Calibri" w:hAnsi="Calibri" w:cs="Arial"/>
              <w:sz w:val="16"/>
              <w:szCs w:val="16"/>
            </w:rPr>
            <w:t>Questo documento è di proprietà di VACCARI GLOBAL SRL che se ne riserva tutti i diritti di legge.</w:t>
          </w:r>
        </w:p>
      </w:tc>
    </w:tr>
  </w:tbl>
  <w:p w14:paraId="36E0D22A" w14:textId="77777777" w:rsidR="008D7CF2" w:rsidRPr="00AE6C9D" w:rsidRDefault="008D7CF2" w:rsidP="00F17228">
    <w:pPr>
      <w:pStyle w:val="Pidipagina"/>
      <w:jc w:val="both"/>
      <w:rPr>
        <w:rFonts w:ascii="Calibri" w:hAnsi="Calibri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E636B" w14:textId="77777777" w:rsidR="006853D9" w:rsidRDefault="006853D9">
      <w:r>
        <w:separator/>
      </w:r>
    </w:p>
  </w:footnote>
  <w:footnote w:type="continuationSeparator" w:id="0">
    <w:p w14:paraId="28C83269" w14:textId="77777777" w:rsidR="006853D9" w:rsidRDefault="0068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59"/>
      <w:gridCol w:w="3930"/>
      <w:gridCol w:w="4889"/>
    </w:tblGrid>
    <w:tr w:rsidR="00DC4BC2" w:rsidRPr="0056118D" w14:paraId="4221D60F" w14:textId="77777777" w:rsidTr="001E059A">
      <w:tc>
        <w:tcPr>
          <w:tcW w:w="959" w:type="dxa"/>
          <w:vAlign w:val="center"/>
        </w:tcPr>
        <w:p w14:paraId="0995878E" w14:textId="77777777" w:rsidR="00DC4BC2" w:rsidRPr="0056118D" w:rsidRDefault="00DC4BC2" w:rsidP="001E059A">
          <w:pPr>
            <w:pStyle w:val="Intestazione"/>
            <w:rPr>
              <w:rFonts w:ascii="Calibri" w:hAnsi="Calibri" w:cs="Arial"/>
              <w:b/>
              <w:bCs/>
              <w:color w:val="008000"/>
            </w:rPr>
          </w:pPr>
          <w:r>
            <w:rPr>
              <w:rFonts w:ascii="Arial" w:hAnsi="Arial"/>
              <w:noProof/>
              <w:sz w:val="14"/>
            </w:rPr>
            <w:drawing>
              <wp:inline distT="0" distB="0" distL="0" distR="0" wp14:anchorId="352904A2" wp14:editId="01A37DB1">
                <wp:extent cx="385445" cy="581025"/>
                <wp:effectExtent l="19050" t="0" r="0" b="0"/>
                <wp:docPr id="4" name="Immagine 1" descr="VACC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VACC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544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0" w:type="dxa"/>
          <w:vAlign w:val="center"/>
        </w:tcPr>
        <w:p w14:paraId="487E1B91" w14:textId="77777777" w:rsidR="00DC4BC2" w:rsidRPr="00A824D6" w:rsidRDefault="00DC4BC2" w:rsidP="001E059A">
          <w:pPr>
            <w:pStyle w:val="Intestazione"/>
            <w:rPr>
              <w:rFonts w:ascii="Calibri" w:hAnsi="Calibri" w:cs="Arial"/>
              <w:b/>
              <w:bCs/>
              <w:i/>
              <w:sz w:val="32"/>
              <w:szCs w:val="32"/>
            </w:rPr>
          </w:pPr>
          <w:r w:rsidRPr="00A824D6">
            <w:rPr>
              <w:rFonts w:ascii="Calibri" w:hAnsi="Calibri" w:cs="Arial"/>
              <w:b/>
              <w:bCs/>
              <w:i/>
              <w:sz w:val="32"/>
              <w:szCs w:val="32"/>
            </w:rPr>
            <w:t xml:space="preserve">Vaccari Global </w:t>
          </w:r>
          <w:proofErr w:type="spellStart"/>
          <w:r w:rsidRPr="00A824D6">
            <w:rPr>
              <w:rFonts w:ascii="Calibri" w:hAnsi="Calibri" w:cs="Arial"/>
              <w:b/>
              <w:bCs/>
              <w:i/>
              <w:sz w:val="32"/>
              <w:szCs w:val="32"/>
            </w:rPr>
            <w:t>srl</w:t>
          </w:r>
          <w:proofErr w:type="spellEnd"/>
        </w:p>
      </w:tc>
      <w:tc>
        <w:tcPr>
          <w:tcW w:w="4889" w:type="dxa"/>
        </w:tcPr>
        <w:p w14:paraId="28F4605F" w14:textId="77777777" w:rsidR="00DC4BC2" w:rsidRPr="0056118D" w:rsidRDefault="00DC4BC2" w:rsidP="001E059A">
          <w:pPr>
            <w:pStyle w:val="Intestazione"/>
            <w:jc w:val="right"/>
            <w:rPr>
              <w:rFonts w:ascii="Calibri" w:hAnsi="Calibri" w:cs="Arial"/>
              <w:b/>
              <w:bCs/>
              <w:color w:val="008000"/>
            </w:rPr>
          </w:pPr>
          <w:r>
            <w:rPr>
              <w:rFonts w:ascii="Calibri" w:hAnsi="Calibri" w:cs="Arial"/>
              <w:b/>
              <w:noProof/>
              <w:color w:val="008000"/>
            </w:rPr>
            <w:drawing>
              <wp:inline distT="0" distB="0" distL="0" distR="0" wp14:anchorId="7819A3AC" wp14:editId="0AA8FC6B">
                <wp:extent cx="1764030" cy="598170"/>
                <wp:effectExtent l="19050" t="0" r="7620" b="0"/>
                <wp:docPr id="3" name="Immagine 1" descr="VACCARI GLOB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VACCARI GLOB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030" cy="59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1DC41C" w14:textId="77777777" w:rsidR="00DC4BC2" w:rsidRPr="00DC4BC2" w:rsidRDefault="00DC4BC2" w:rsidP="00DC4BC2">
    <w:pPr>
      <w:pStyle w:val="Intestazione"/>
      <w:rPr>
        <w:rFonts w:ascii="Calibri" w:hAnsi="Calibri" w:cs="Arial"/>
        <w:color w:val="003366"/>
        <w:sz w:val="4"/>
        <w:lang w:val="en-GB"/>
      </w:rPr>
    </w:pPr>
  </w:p>
  <w:tbl>
    <w:tblPr>
      <w:tblW w:w="9709" w:type="dxa"/>
      <w:tblBorders>
        <w:top w:val="thinThickSmallGap" w:sz="24" w:space="0" w:color="0D0D0D"/>
        <w:bottom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DC4BC2" w:rsidRPr="008F6655" w14:paraId="07A20C24" w14:textId="77777777" w:rsidTr="005215A2">
      <w:trPr>
        <w:trHeight w:val="454"/>
      </w:trPr>
      <w:tc>
        <w:tcPr>
          <w:tcW w:w="9709" w:type="dxa"/>
        </w:tcPr>
        <w:p w14:paraId="3BF924AA" w14:textId="6D2951E1" w:rsidR="00DC4BC2" w:rsidRDefault="00DC4BC2" w:rsidP="001E059A">
          <w:pPr>
            <w:pStyle w:val="Intestazione"/>
            <w:jc w:val="right"/>
            <w:rPr>
              <w:rFonts w:ascii="Calibri" w:hAnsi="Calibri" w:cs="Arial"/>
              <w:b/>
              <w:i/>
              <w:iCs/>
              <w:sz w:val="28"/>
            </w:rPr>
          </w:pPr>
          <w:r>
            <w:rPr>
              <w:rFonts w:ascii="Calibri" w:hAnsi="Calibri" w:cs="Arial"/>
              <w:sz w:val="16"/>
            </w:rPr>
            <w:t>M0</w:t>
          </w:r>
          <w:r w:rsidR="007558CF">
            <w:rPr>
              <w:rFonts w:ascii="Calibri" w:hAnsi="Calibri" w:cs="Arial"/>
              <w:sz w:val="16"/>
            </w:rPr>
            <w:t>3</w:t>
          </w:r>
          <w:r w:rsidRPr="00717DD9">
            <w:rPr>
              <w:rFonts w:ascii="Calibri" w:hAnsi="Calibri" w:cs="Arial"/>
              <w:sz w:val="16"/>
            </w:rPr>
            <w:t xml:space="preserve"> </w:t>
          </w:r>
          <w:r w:rsidRPr="00663991">
            <w:rPr>
              <w:rFonts w:ascii="Calibri" w:hAnsi="Calibri" w:cs="Arial"/>
              <w:color w:val="000000"/>
              <w:sz w:val="16"/>
            </w:rPr>
            <w:t>Rev. 0</w:t>
          </w:r>
          <w:r w:rsidR="00BA5E4E">
            <w:rPr>
              <w:rFonts w:ascii="Calibri" w:hAnsi="Calibri" w:cs="Arial"/>
              <w:color w:val="000000"/>
              <w:sz w:val="16"/>
            </w:rPr>
            <w:t>2</w:t>
          </w:r>
          <w:r>
            <w:rPr>
              <w:rFonts w:ascii="Calibri" w:hAnsi="Calibri" w:cs="Arial"/>
              <w:color w:val="000000"/>
              <w:sz w:val="16"/>
            </w:rPr>
            <w:t xml:space="preserve"> del </w:t>
          </w:r>
          <w:r w:rsidR="00385510">
            <w:rPr>
              <w:rFonts w:ascii="Calibri" w:hAnsi="Calibri" w:cs="Arial"/>
              <w:color w:val="000000"/>
              <w:sz w:val="16"/>
            </w:rPr>
            <w:t>1</w:t>
          </w:r>
          <w:r w:rsidR="00BA5E4E">
            <w:rPr>
              <w:rFonts w:ascii="Calibri" w:hAnsi="Calibri" w:cs="Arial"/>
              <w:color w:val="000000"/>
              <w:sz w:val="16"/>
            </w:rPr>
            <w:t>8</w:t>
          </w:r>
          <w:r>
            <w:rPr>
              <w:rFonts w:ascii="Calibri" w:hAnsi="Calibri" w:cs="Arial"/>
              <w:color w:val="000000"/>
              <w:sz w:val="16"/>
            </w:rPr>
            <w:t>.0</w:t>
          </w:r>
          <w:r w:rsidR="00BA5E4E">
            <w:rPr>
              <w:rFonts w:ascii="Calibri" w:hAnsi="Calibri" w:cs="Arial"/>
              <w:color w:val="000000"/>
              <w:sz w:val="16"/>
            </w:rPr>
            <w:t>1</w:t>
          </w:r>
          <w:r>
            <w:rPr>
              <w:rFonts w:ascii="Calibri" w:hAnsi="Calibri" w:cs="Arial"/>
              <w:color w:val="000000"/>
              <w:sz w:val="16"/>
            </w:rPr>
            <w:t>.202</w:t>
          </w:r>
          <w:r w:rsidR="00BA5E4E">
            <w:rPr>
              <w:rFonts w:ascii="Calibri" w:hAnsi="Calibri" w:cs="Arial"/>
              <w:color w:val="000000"/>
              <w:sz w:val="16"/>
            </w:rPr>
            <w:t>4</w:t>
          </w:r>
        </w:p>
        <w:p w14:paraId="600053F7" w14:textId="21FBCCAF" w:rsidR="00DC4BC2" w:rsidRPr="004B382F" w:rsidRDefault="00DC4BC2" w:rsidP="001E059A">
          <w:pPr>
            <w:pStyle w:val="Intestazione"/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b/>
              <w:i/>
              <w:iCs/>
              <w:sz w:val="28"/>
            </w:rPr>
            <w:t>Politica del Sistema di Gestione</w:t>
          </w:r>
          <w:r w:rsidR="00246B41">
            <w:rPr>
              <w:rFonts w:ascii="Calibri" w:hAnsi="Calibri" w:cs="Arial"/>
              <w:b/>
              <w:i/>
              <w:iCs/>
              <w:sz w:val="28"/>
            </w:rPr>
            <w:t>.</w:t>
          </w:r>
        </w:p>
      </w:tc>
    </w:tr>
  </w:tbl>
  <w:p w14:paraId="0800DFA2" w14:textId="77777777" w:rsidR="005215A2" w:rsidRPr="005215A2" w:rsidRDefault="005215A2" w:rsidP="005215A2">
    <w:pPr>
      <w:tabs>
        <w:tab w:val="left" w:pos="4962"/>
      </w:tabs>
      <w:rPr>
        <w:rFonts w:asciiTheme="minorHAnsi" w:hAnsiTheme="minorHAnsi" w:cstheme="minorHAnsi"/>
        <w:sz w:val="20"/>
      </w:rPr>
    </w:pPr>
  </w:p>
  <w:p w14:paraId="6EB879A5" w14:textId="77777777" w:rsidR="008D7CF2" w:rsidRPr="00DC4BC2" w:rsidRDefault="008D7CF2" w:rsidP="00DC4BC2">
    <w:pPr>
      <w:pStyle w:val="Intestazion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1B07" w14:textId="77777777" w:rsidR="008D7CF2" w:rsidRPr="00CD4522" w:rsidRDefault="00CF15AD" w:rsidP="00F17228">
    <w:pPr>
      <w:pStyle w:val="Intestazione"/>
      <w:rPr>
        <w:rFonts w:ascii="Calibri" w:hAnsi="Calibri" w:cs="Arial"/>
        <w:color w:val="003366"/>
        <w:lang w:val="en-GB"/>
      </w:rPr>
    </w:pPr>
    <w:r w:rsidRPr="00890433">
      <w:rPr>
        <w:rFonts w:ascii="Arial" w:hAnsi="Arial"/>
        <w:noProof/>
        <w:sz w:val="14"/>
      </w:rPr>
      <w:drawing>
        <wp:inline distT="0" distB="0" distL="0" distR="0" wp14:anchorId="0FE8485A" wp14:editId="5D2C5001">
          <wp:extent cx="313055" cy="474345"/>
          <wp:effectExtent l="0" t="0" r="0" b="0"/>
          <wp:docPr id="2" name="Immagine 2" descr="VACCAR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CCAR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7CF2" w:rsidRPr="00C9189A">
      <w:rPr>
        <w:rFonts w:ascii="Calibri" w:hAnsi="Calibri" w:cs="Arial"/>
        <w:b/>
        <w:bCs/>
        <w:color w:val="008000"/>
        <w:szCs w:val="24"/>
      </w:rPr>
      <w:t xml:space="preserve"> </w:t>
    </w:r>
    <w:r w:rsidR="008D7CF2" w:rsidRPr="00C9189A">
      <w:rPr>
        <w:rFonts w:ascii="Calibri" w:hAnsi="Calibri" w:cs="Arial"/>
        <w:b/>
        <w:bCs/>
        <w:color w:val="008000"/>
        <w:sz w:val="28"/>
        <w:szCs w:val="28"/>
      </w:rPr>
      <w:t xml:space="preserve">Vaccari Global </w:t>
    </w:r>
    <w:proofErr w:type="spellStart"/>
    <w:r w:rsidR="008D7CF2" w:rsidRPr="00C9189A">
      <w:rPr>
        <w:rFonts w:ascii="Calibri" w:hAnsi="Calibri" w:cs="Arial"/>
        <w:b/>
        <w:bCs/>
        <w:color w:val="008000"/>
        <w:sz w:val="28"/>
        <w:szCs w:val="28"/>
      </w:rPr>
      <w:t>srl</w:t>
    </w:r>
    <w:proofErr w:type="spellEnd"/>
  </w:p>
  <w:tbl>
    <w:tblPr>
      <w:tblW w:w="9778" w:type="dxa"/>
      <w:tblBorders>
        <w:top w:val="double" w:sz="12" w:space="0" w:color="auto"/>
        <w:bottom w:val="doub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8D7CF2" w:rsidRPr="008F6655" w14:paraId="50EEE252" w14:textId="77777777" w:rsidTr="00132ECC">
      <w:trPr>
        <w:trHeight w:val="454"/>
      </w:trPr>
      <w:tc>
        <w:tcPr>
          <w:tcW w:w="9778" w:type="dxa"/>
          <w:tcBorders>
            <w:top w:val="single" w:sz="24" w:space="0" w:color="008000"/>
            <w:bottom w:val="single" w:sz="24" w:space="0" w:color="008000"/>
          </w:tcBorders>
        </w:tcPr>
        <w:p w14:paraId="7B4BBDFF" w14:textId="77777777" w:rsidR="008D7CF2" w:rsidRPr="00CD4522" w:rsidRDefault="008D7CF2" w:rsidP="00132ECC">
          <w:pPr>
            <w:pStyle w:val="Intestazione"/>
            <w:jc w:val="right"/>
            <w:rPr>
              <w:rFonts w:ascii="Calibri" w:hAnsi="Calibri" w:cs="Arial"/>
              <w:sz w:val="16"/>
            </w:rPr>
          </w:pPr>
          <w:r w:rsidRPr="00041B08">
            <w:rPr>
              <w:rFonts w:ascii="Calibri" w:hAnsi="Calibri" w:cs="Arial"/>
              <w:sz w:val="16"/>
            </w:rPr>
            <w:t xml:space="preserve">M03 </w:t>
          </w:r>
          <w:r w:rsidRPr="00663991">
            <w:rPr>
              <w:rFonts w:ascii="Calibri" w:hAnsi="Calibri" w:cs="Arial"/>
              <w:color w:val="000000"/>
              <w:sz w:val="16"/>
            </w:rPr>
            <w:t xml:space="preserve">Rev. </w:t>
          </w:r>
          <w:r>
            <w:rPr>
              <w:rFonts w:ascii="Calibri" w:hAnsi="Calibri" w:cs="Arial"/>
              <w:color w:val="000000"/>
              <w:sz w:val="16"/>
            </w:rPr>
            <w:t>01</w:t>
          </w:r>
        </w:p>
        <w:p w14:paraId="23C4D367" w14:textId="77777777" w:rsidR="008D7CF2" w:rsidRPr="00CD4522" w:rsidRDefault="008D7CF2" w:rsidP="00132ECC">
          <w:pPr>
            <w:pStyle w:val="Intestazione"/>
            <w:rPr>
              <w:rFonts w:ascii="Calibri" w:hAnsi="Calibri" w:cs="Arial"/>
              <w:b/>
              <w:i/>
              <w:iCs/>
              <w:sz w:val="28"/>
            </w:rPr>
          </w:pPr>
          <w:r w:rsidRPr="00AE6C9D">
            <w:rPr>
              <w:rFonts w:ascii="Calibri" w:hAnsi="Calibri" w:cs="Arial"/>
              <w:b/>
              <w:i/>
              <w:iCs/>
              <w:sz w:val="28"/>
            </w:rPr>
            <w:t>Politica del Sistema di Gestione</w:t>
          </w:r>
          <w:r>
            <w:rPr>
              <w:rFonts w:ascii="Calibri" w:hAnsi="Calibri" w:cs="Arial"/>
              <w:b/>
              <w:i/>
              <w:iCs/>
              <w:sz w:val="28"/>
            </w:rPr>
            <w:t>.</w:t>
          </w:r>
        </w:p>
      </w:tc>
    </w:tr>
  </w:tbl>
  <w:p w14:paraId="776D3DB3" w14:textId="77777777" w:rsidR="008D7CF2" w:rsidRPr="00F17228" w:rsidRDefault="008D7CF2" w:rsidP="00F17228">
    <w:pPr>
      <w:pStyle w:val="Intestazione"/>
      <w:jc w:val="right"/>
      <w:rPr>
        <w:rFonts w:ascii="Calibri" w:hAnsi="Calibri"/>
        <w:lang w:val="fr-FR"/>
      </w:rPr>
    </w:pPr>
    <w:r w:rsidRPr="00AE6C9D">
      <w:rPr>
        <w:rFonts w:ascii="Calibri" w:hAnsi="Calibri"/>
        <w:sz w:val="16"/>
      </w:rPr>
      <w:t xml:space="preserve">Pagina </w:t>
    </w:r>
    <w:r w:rsidR="00622994" w:rsidRPr="00AE6C9D">
      <w:rPr>
        <w:rFonts w:ascii="Calibri" w:hAnsi="Calibri"/>
        <w:sz w:val="16"/>
      </w:rPr>
      <w:fldChar w:fldCharType="begin"/>
    </w:r>
    <w:r w:rsidRPr="00AE6C9D">
      <w:rPr>
        <w:rFonts w:ascii="Calibri" w:hAnsi="Calibri"/>
        <w:sz w:val="16"/>
      </w:rPr>
      <w:instrText xml:space="preserve"> PAGE </w:instrText>
    </w:r>
    <w:r w:rsidR="00622994" w:rsidRPr="00AE6C9D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1</w:t>
    </w:r>
    <w:r w:rsidR="00622994" w:rsidRPr="00AE6C9D">
      <w:rPr>
        <w:rFonts w:ascii="Calibri" w:hAnsi="Calibri"/>
        <w:sz w:val="16"/>
      </w:rPr>
      <w:fldChar w:fldCharType="end"/>
    </w:r>
    <w:r w:rsidRPr="00AE6C9D">
      <w:rPr>
        <w:rFonts w:ascii="Calibri" w:hAnsi="Calibri"/>
        <w:sz w:val="16"/>
      </w:rPr>
      <w:t xml:space="preserve"> di </w:t>
    </w:r>
    <w:r w:rsidR="00622994" w:rsidRPr="00AE6C9D">
      <w:rPr>
        <w:rFonts w:ascii="Calibri" w:hAnsi="Calibri"/>
        <w:sz w:val="16"/>
      </w:rPr>
      <w:fldChar w:fldCharType="begin"/>
    </w:r>
    <w:r w:rsidRPr="00AE6C9D">
      <w:rPr>
        <w:rFonts w:ascii="Calibri" w:hAnsi="Calibri"/>
        <w:sz w:val="16"/>
      </w:rPr>
      <w:instrText xml:space="preserve"> NUMPAGES </w:instrText>
    </w:r>
    <w:r w:rsidR="00622994" w:rsidRPr="00AE6C9D">
      <w:rPr>
        <w:rFonts w:ascii="Calibri" w:hAnsi="Calibri"/>
        <w:sz w:val="16"/>
      </w:rPr>
      <w:fldChar w:fldCharType="separate"/>
    </w:r>
    <w:r w:rsidR="00925DE3">
      <w:rPr>
        <w:rFonts w:ascii="Calibri" w:hAnsi="Calibri"/>
        <w:noProof/>
        <w:sz w:val="16"/>
      </w:rPr>
      <w:t>2</w:t>
    </w:r>
    <w:r w:rsidR="00622994" w:rsidRPr="00AE6C9D">
      <w:rPr>
        <w:rFonts w:ascii="Calibri" w:hAnsi="Calibri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18A3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F2609F"/>
    <w:multiLevelType w:val="hybridMultilevel"/>
    <w:tmpl w:val="CFE635F2"/>
    <w:lvl w:ilvl="0" w:tplc="291C6C86">
      <w:start w:val="1"/>
      <w:numFmt w:val="upperRoman"/>
      <w:lvlText w:val="%1."/>
      <w:lvlJc w:val="right"/>
      <w:pPr>
        <w:tabs>
          <w:tab w:val="num" w:pos="567"/>
        </w:tabs>
        <w:ind w:left="567" w:hanging="1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1E65"/>
    <w:multiLevelType w:val="hybridMultilevel"/>
    <w:tmpl w:val="F5820D26"/>
    <w:lvl w:ilvl="0" w:tplc="7B98E620">
      <w:numFmt w:val="bullet"/>
      <w:lvlText w:val="-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2E96"/>
    <w:multiLevelType w:val="hybridMultilevel"/>
    <w:tmpl w:val="FA50900E"/>
    <w:lvl w:ilvl="0" w:tplc="942CE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86EA8"/>
    <w:multiLevelType w:val="multilevel"/>
    <w:tmpl w:val="0814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EB0FEB"/>
    <w:multiLevelType w:val="hybridMultilevel"/>
    <w:tmpl w:val="B2BA4052"/>
    <w:lvl w:ilvl="0" w:tplc="F7762A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D2C9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hruti" w:hAnsi="Shrut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B44E10"/>
    <w:multiLevelType w:val="hybridMultilevel"/>
    <w:tmpl w:val="ED90337A"/>
    <w:lvl w:ilvl="0" w:tplc="F7762A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B181C"/>
    <w:multiLevelType w:val="hybridMultilevel"/>
    <w:tmpl w:val="80A004D6"/>
    <w:lvl w:ilvl="0" w:tplc="F7762A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D2C9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hruti" w:hAnsi="Shrut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BB6647"/>
    <w:multiLevelType w:val="hybridMultilevel"/>
    <w:tmpl w:val="DAC2C29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16CBD"/>
    <w:multiLevelType w:val="hybridMultilevel"/>
    <w:tmpl w:val="187A42AC"/>
    <w:lvl w:ilvl="0" w:tplc="BB3092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D2095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6B44E8F"/>
    <w:multiLevelType w:val="hybridMultilevel"/>
    <w:tmpl w:val="1C08D4E0"/>
    <w:lvl w:ilvl="0" w:tplc="F7762A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EB208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B724E70"/>
    <w:multiLevelType w:val="hybridMultilevel"/>
    <w:tmpl w:val="D3BA2E2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3EF2"/>
    <w:multiLevelType w:val="hybridMultilevel"/>
    <w:tmpl w:val="043E0E7C"/>
    <w:lvl w:ilvl="0" w:tplc="42A4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E31A42"/>
    <w:multiLevelType w:val="hybridMultilevel"/>
    <w:tmpl w:val="FA50900E"/>
    <w:lvl w:ilvl="0" w:tplc="942CE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F7936"/>
    <w:multiLevelType w:val="hybridMultilevel"/>
    <w:tmpl w:val="FA50900E"/>
    <w:lvl w:ilvl="0" w:tplc="C4A45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43E49"/>
    <w:multiLevelType w:val="multilevel"/>
    <w:tmpl w:val="7446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5036E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FB740E6"/>
    <w:multiLevelType w:val="hybridMultilevel"/>
    <w:tmpl w:val="FA50900E"/>
    <w:lvl w:ilvl="0" w:tplc="942CE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E14AB"/>
    <w:multiLevelType w:val="hybridMultilevel"/>
    <w:tmpl w:val="FA50900E"/>
    <w:lvl w:ilvl="0" w:tplc="942CE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A7CDB"/>
    <w:multiLevelType w:val="hybridMultilevel"/>
    <w:tmpl w:val="FA50900E"/>
    <w:lvl w:ilvl="0" w:tplc="942CE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11"/>
  </w:num>
  <w:num w:numId="5">
    <w:abstractNumId w:val="13"/>
  </w:num>
  <w:num w:numId="6">
    <w:abstractNumId w:val="17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20"/>
  </w:num>
  <w:num w:numId="12">
    <w:abstractNumId w:val="12"/>
  </w:num>
  <w:num w:numId="13">
    <w:abstractNumId w:val="8"/>
  </w:num>
  <w:num w:numId="14">
    <w:abstractNumId w:val="7"/>
  </w:num>
  <w:num w:numId="15">
    <w:abstractNumId w:val="6"/>
  </w:num>
  <w:num w:numId="16">
    <w:abstractNumId w:val="14"/>
  </w:num>
  <w:num w:numId="17">
    <w:abstractNumId w:val="9"/>
  </w:num>
  <w:num w:numId="18">
    <w:abstractNumId w:val="2"/>
  </w:num>
  <w:num w:numId="19">
    <w:abstractNumId w:val="0"/>
  </w:num>
  <w:num w:numId="20">
    <w:abstractNumId w:val="18"/>
  </w:num>
  <w:num w:numId="21">
    <w:abstractNumId w:val="5"/>
  </w:num>
  <w:num w:numId="22">
    <w:abstractNumId w:val="3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BFD"/>
    <w:rsid w:val="00041B08"/>
    <w:rsid w:val="0004583E"/>
    <w:rsid w:val="00055EBD"/>
    <w:rsid w:val="0009052A"/>
    <w:rsid w:val="00093A30"/>
    <w:rsid w:val="00093F8F"/>
    <w:rsid w:val="000B7E98"/>
    <w:rsid w:val="000D2CD8"/>
    <w:rsid w:val="000F6E20"/>
    <w:rsid w:val="00115344"/>
    <w:rsid w:val="00132ECC"/>
    <w:rsid w:val="00137D18"/>
    <w:rsid w:val="00150EDD"/>
    <w:rsid w:val="00161D52"/>
    <w:rsid w:val="001C1703"/>
    <w:rsid w:val="001D667B"/>
    <w:rsid w:val="001F5C9E"/>
    <w:rsid w:val="002334F3"/>
    <w:rsid w:val="00246B41"/>
    <w:rsid w:val="002674FE"/>
    <w:rsid w:val="00287894"/>
    <w:rsid w:val="00294420"/>
    <w:rsid w:val="002D0014"/>
    <w:rsid w:val="002F3E28"/>
    <w:rsid w:val="00310637"/>
    <w:rsid w:val="00340C85"/>
    <w:rsid w:val="00346828"/>
    <w:rsid w:val="00357020"/>
    <w:rsid w:val="00361A1F"/>
    <w:rsid w:val="003822D6"/>
    <w:rsid w:val="00382D99"/>
    <w:rsid w:val="00385510"/>
    <w:rsid w:val="0039297D"/>
    <w:rsid w:val="0039528E"/>
    <w:rsid w:val="003A799A"/>
    <w:rsid w:val="003B3CA7"/>
    <w:rsid w:val="003B4941"/>
    <w:rsid w:val="003D31F2"/>
    <w:rsid w:val="003F4163"/>
    <w:rsid w:val="003F4F41"/>
    <w:rsid w:val="0043278D"/>
    <w:rsid w:val="0046207C"/>
    <w:rsid w:val="004826F9"/>
    <w:rsid w:val="004B38D8"/>
    <w:rsid w:val="004E5BF7"/>
    <w:rsid w:val="004F2618"/>
    <w:rsid w:val="004F761F"/>
    <w:rsid w:val="005215A2"/>
    <w:rsid w:val="00522BE0"/>
    <w:rsid w:val="00546190"/>
    <w:rsid w:val="00555726"/>
    <w:rsid w:val="00582B81"/>
    <w:rsid w:val="0059084C"/>
    <w:rsid w:val="00594122"/>
    <w:rsid w:val="005A7330"/>
    <w:rsid w:val="005A79D6"/>
    <w:rsid w:val="005C070B"/>
    <w:rsid w:val="005E4E16"/>
    <w:rsid w:val="005F15B1"/>
    <w:rsid w:val="005F5194"/>
    <w:rsid w:val="0061008C"/>
    <w:rsid w:val="006128C6"/>
    <w:rsid w:val="00622994"/>
    <w:rsid w:val="00634589"/>
    <w:rsid w:val="00650639"/>
    <w:rsid w:val="00665276"/>
    <w:rsid w:val="0068492A"/>
    <w:rsid w:val="006853D9"/>
    <w:rsid w:val="006A35EC"/>
    <w:rsid w:val="006A4DB9"/>
    <w:rsid w:val="006B1896"/>
    <w:rsid w:val="006B6D4C"/>
    <w:rsid w:val="006D0EF7"/>
    <w:rsid w:val="006D321B"/>
    <w:rsid w:val="007018AB"/>
    <w:rsid w:val="00717709"/>
    <w:rsid w:val="00750E3F"/>
    <w:rsid w:val="0075423B"/>
    <w:rsid w:val="007558CF"/>
    <w:rsid w:val="00786F22"/>
    <w:rsid w:val="007C2D0F"/>
    <w:rsid w:val="007C3DDC"/>
    <w:rsid w:val="007D1D16"/>
    <w:rsid w:val="007E25E3"/>
    <w:rsid w:val="007F10A7"/>
    <w:rsid w:val="007F659B"/>
    <w:rsid w:val="008111E1"/>
    <w:rsid w:val="00823A17"/>
    <w:rsid w:val="008556C2"/>
    <w:rsid w:val="008A1741"/>
    <w:rsid w:val="008C274C"/>
    <w:rsid w:val="008D7CF2"/>
    <w:rsid w:val="008F684E"/>
    <w:rsid w:val="00920186"/>
    <w:rsid w:val="00920BFD"/>
    <w:rsid w:val="00925DE3"/>
    <w:rsid w:val="00935075"/>
    <w:rsid w:val="00940A6A"/>
    <w:rsid w:val="0096735A"/>
    <w:rsid w:val="009B3E87"/>
    <w:rsid w:val="009C044C"/>
    <w:rsid w:val="009C7449"/>
    <w:rsid w:val="009D3A6F"/>
    <w:rsid w:val="009D46E4"/>
    <w:rsid w:val="009F7C6A"/>
    <w:rsid w:val="00A029F0"/>
    <w:rsid w:val="00A44EEA"/>
    <w:rsid w:val="00A50A81"/>
    <w:rsid w:val="00A512A9"/>
    <w:rsid w:val="00A54E78"/>
    <w:rsid w:val="00A700CC"/>
    <w:rsid w:val="00A73C7B"/>
    <w:rsid w:val="00A931C4"/>
    <w:rsid w:val="00A93C8C"/>
    <w:rsid w:val="00AD35A0"/>
    <w:rsid w:val="00AE6C9D"/>
    <w:rsid w:val="00AF6D6E"/>
    <w:rsid w:val="00B22AA0"/>
    <w:rsid w:val="00B22F9D"/>
    <w:rsid w:val="00B25BB0"/>
    <w:rsid w:val="00B27A4B"/>
    <w:rsid w:val="00B544DD"/>
    <w:rsid w:val="00B56DC0"/>
    <w:rsid w:val="00B6198C"/>
    <w:rsid w:val="00B62566"/>
    <w:rsid w:val="00B7570E"/>
    <w:rsid w:val="00B96553"/>
    <w:rsid w:val="00BA5E4E"/>
    <w:rsid w:val="00BD29C0"/>
    <w:rsid w:val="00BE7B2B"/>
    <w:rsid w:val="00C05470"/>
    <w:rsid w:val="00C1015D"/>
    <w:rsid w:val="00C353C2"/>
    <w:rsid w:val="00C91B89"/>
    <w:rsid w:val="00CB5A53"/>
    <w:rsid w:val="00CC1329"/>
    <w:rsid w:val="00CE1DF0"/>
    <w:rsid w:val="00CF15AD"/>
    <w:rsid w:val="00CF62C9"/>
    <w:rsid w:val="00D20D9B"/>
    <w:rsid w:val="00D800D1"/>
    <w:rsid w:val="00DC0430"/>
    <w:rsid w:val="00DC4BC2"/>
    <w:rsid w:val="00DF33C1"/>
    <w:rsid w:val="00E1366D"/>
    <w:rsid w:val="00E21F69"/>
    <w:rsid w:val="00E271C6"/>
    <w:rsid w:val="00E31F89"/>
    <w:rsid w:val="00E54C54"/>
    <w:rsid w:val="00E65ACD"/>
    <w:rsid w:val="00EA3B6E"/>
    <w:rsid w:val="00EB637F"/>
    <w:rsid w:val="00F124A5"/>
    <w:rsid w:val="00F132E3"/>
    <w:rsid w:val="00F17228"/>
    <w:rsid w:val="00F56CD6"/>
    <w:rsid w:val="00F83A13"/>
    <w:rsid w:val="00FA4A94"/>
    <w:rsid w:val="00FC0951"/>
    <w:rsid w:val="00FE501C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A48CE"/>
  <w15:docId w15:val="{5F9BF192-1DFF-FF49-8901-274369E4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35A0"/>
    <w:rPr>
      <w:sz w:val="24"/>
    </w:rPr>
  </w:style>
  <w:style w:type="paragraph" w:styleId="Titolo1">
    <w:name w:val="heading 1"/>
    <w:basedOn w:val="Normale"/>
    <w:next w:val="Normale"/>
    <w:qFormat/>
    <w:rsid w:val="00AD35A0"/>
    <w:pPr>
      <w:spacing w:before="360" w:after="120"/>
      <w:ind w:left="567" w:hanging="567"/>
      <w:outlineLvl w:val="0"/>
    </w:pPr>
    <w:rPr>
      <w:b/>
      <w:caps/>
    </w:rPr>
  </w:style>
  <w:style w:type="paragraph" w:styleId="Titolo2">
    <w:name w:val="heading 2"/>
    <w:basedOn w:val="Normale"/>
    <w:next w:val="Normale"/>
    <w:qFormat/>
    <w:rsid w:val="00AD35A0"/>
    <w:pPr>
      <w:keepNext/>
      <w:tabs>
        <w:tab w:val="left" w:pos="4885"/>
      </w:tabs>
      <w:spacing w:before="240" w:after="120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AD35A0"/>
    <w:pPr>
      <w:keepNext/>
      <w:spacing w:before="120" w:after="60"/>
      <w:jc w:val="both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rsid w:val="00AD35A0"/>
    <w:pPr>
      <w:keepNext/>
      <w:spacing w:before="60" w:after="60"/>
      <w:outlineLvl w:val="3"/>
    </w:pPr>
    <w:rPr>
      <w:b/>
      <w:i/>
      <w:sz w:val="20"/>
    </w:rPr>
  </w:style>
  <w:style w:type="paragraph" w:styleId="Titolo5">
    <w:name w:val="heading 5"/>
    <w:basedOn w:val="Normale"/>
    <w:next w:val="Normale"/>
    <w:qFormat/>
    <w:rsid w:val="00AD35A0"/>
    <w:pPr>
      <w:keepNext/>
      <w:jc w:val="both"/>
      <w:outlineLvl w:val="4"/>
    </w:pPr>
    <w:rPr>
      <w:b/>
      <w:color w:val="0000FF"/>
      <w:sz w:val="20"/>
    </w:rPr>
  </w:style>
  <w:style w:type="paragraph" w:styleId="Titolo6">
    <w:name w:val="heading 6"/>
    <w:basedOn w:val="Normale"/>
    <w:next w:val="Normale"/>
    <w:qFormat/>
    <w:rsid w:val="00AD35A0"/>
    <w:pPr>
      <w:keepNext/>
      <w:spacing w:before="26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AD35A0"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AD35A0"/>
    <w:pPr>
      <w:keepNext/>
      <w:jc w:val="right"/>
      <w:outlineLvl w:val="7"/>
    </w:pPr>
    <w:rPr>
      <w:b/>
      <w:sz w:val="20"/>
    </w:rPr>
  </w:style>
  <w:style w:type="paragraph" w:styleId="Titolo9">
    <w:name w:val="heading 9"/>
    <w:basedOn w:val="Normale"/>
    <w:next w:val="Normale"/>
    <w:qFormat/>
    <w:rsid w:val="00AD35A0"/>
    <w:pPr>
      <w:keepNext/>
      <w:outlineLvl w:val="8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D35A0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rsid w:val="00AD35A0"/>
    <w:pPr>
      <w:tabs>
        <w:tab w:val="center" w:pos="4819"/>
        <w:tab w:val="right" w:pos="9071"/>
      </w:tabs>
    </w:pPr>
  </w:style>
  <w:style w:type="paragraph" w:customStyle="1" w:styleId="rigaprocedura">
    <w:name w:val="riga procedura"/>
    <w:basedOn w:val="Normale"/>
    <w:rsid w:val="00AD35A0"/>
    <w:pPr>
      <w:ind w:left="567" w:right="567"/>
      <w:jc w:val="both"/>
    </w:pPr>
  </w:style>
  <w:style w:type="paragraph" w:customStyle="1" w:styleId="capitolo">
    <w:name w:val="capitolo"/>
    <w:basedOn w:val="Normale"/>
    <w:rsid w:val="00AD35A0"/>
    <w:pPr>
      <w:ind w:left="284"/>
    </w:pPr>
    <w:rPr>
      <w:b/>
      <w:caps/>
    </w:rPr>
  </w:style>
  <w:style w:type="paragraph" w:customStyle="1" w:styleId="rientro">
    <w:name w:val="rientro"/>
    <w:basedOn w:val="Normale"/>
    <w:rsid w:val="00AD35A0"/>
    <w:pPr>
      <w:ind w:left="567" w:right="567"/>
      <w:jc w:val="both"/>
    </w:pPr>
  </w:style>
  <w:style w:type="paragraph" w:customStyle="1" w:styleId="rientro1">
    <w:name w:val="rientro1"/>
    <w:basedOn w:val="rientro"/>
    <w:rsid w:val="00AD35A0"/>
    <w:pPr>
      <w:ind w:left="851"/>
    </w:pPr>
  </w:style>
  <w:style w:type="character" w:styleId="Numeropagina">
    <w:name w:val="page number"/>
    <w:basedOn w:val="Carpredefinitoparagrafo"/>
    <w:rsid w:val="00AD35A0"/>
  </w:style>
  <w:style w:type="paragraph" w:styleId="Corpotesto">
    <w:name w:val="Body Text"/>
    <w:basedOn w:val="Normale"/>
    <w:rsid w:val="00AD35A0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AD35A0"/>
    <w:rPr>
      <w:color w:val="0000FF"/>
    </w:rPr>
  </w:style>
  <w:style w:type="paragraph" w:styleId="Corpodeltesto3">
    <w:name w:val="Body Text 3"/>
    <w:basedOn w:val="Normale"/>
    <w:rsid w:val="00AD35A0"/>
    <w:pPr>
      <w:tabs>
        <w:tab w:val="left" w:pos="9498"/>
      </w:tabs>
      <w:spacing w:before="120" w:after="120"/>
      <w:jc w:val="both"/>
    </w:pPr>
    <w:rPr>
      <w:rFonts w:ascii="Arial Narrow" w:hAnsi="Arial Narrow"/>
      <w:color w:val="993300"/>
    </w:rPr>
  </w:style>
  <w:style w:type="paragraph" w:customStyle="1" w:styleId="normaleproc">
    <w:name w:val="normale proc"/>
    <w:basedOn w:val="Normale"/>
    <w:rsid w:val="00357020"/>
    <w:pPr>
      <w:autoSpaceDE w:val="0"/>
      <w:autoSpaceDN w:val="0"/>
      <w:spacing w:before="120"/>
      <w:jc w:val="both"/>
    </w:pPr>
  </w:style>
  <w:style w:type="character" w:customStyle="1" w:styleId="IntestazioneCarattere">
    <w:name w:val="Intestazione Carattere"/>
    <w:link w:val="Intestazione"/>
    <w:rsid w:val="00F17228"/>
    <w:rPr>
      <w:sz w:val="24"/>
    </w:rPr>
  </w:style>
  <w:style w:type="character" w:customStyle="1" w:styleId="PidipaginaCarattere">
    <w:name w:val="Piè di pagina Carattere"/>
    <w:link w:val="Pidipagina"/>
    <w:rsid w:val="00F17228"/>
    <w:rPr>
      <w:sz w:val="24"/>
    </w:rPr>
  </w:style>
  <w:style w:type="paragraph" w:styleId="NormaleWeb">
    <w:name w:val="Normal (Web)"/>
    <w:basedOn w:val="Normale"/>
    <w:uiPriority w:val="99"/>
    <w:unhideWhenUsed/>
    <w:rsid w:val="00C1015D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Grigliamedia1-Colore21">
    <w:name w:val="Griglia media 1 - Colore 21"/>
    <w:basedOn w:val="Normale"/>
    <w:uiPriority w:val="34"/>
    <w:qFormat/>
    <w:rsid w:val="00115344"/>
    <w:pPr>
      <w:ind w:left="720"/>
      <w:contextualSpacing/>
    </w:pPr>
    <w:rPr>
      <w:rFonts w:ascii="Cambria" w:eastAsia="MS Mincho" w:hAnsi="Cambria"/>
      <w:szCs w:val="24"/>
    </w:rPr>
  </w:style>
  <w:style w:type="paragraph" w:styleId="Testofumetto">
    <w:name w:val="Balloon Text"/>
    <w:basedOn w:val="Normale"/>
    <w:link w:val="TestofumettoCarattere"/>
    <w:rsid w:val="006652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652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B2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DC096D-F8DA-3740-9ECB-C9012282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AC - 01</vt:lpstr>
    </vt:vector>
  </TitlesOfParts>
  <Company> </Company>
  <LinksUpToDate>false</LinksUpToDate>
  <CharactersWithSpaces>10565</CharactersWithSpaces>
  <SharedDoc>false</SharedDoc>
  <HLinks>
    <vt:vector size="12" baseType="variant">
      <vt:variant>
        <vt:i4>7340061</vt:i4>
      </vt:variant>
      <vt:variant>
        <vt:i4>10029</vt:i4>
      </vt:variant>
      <vt:variant>
        <vt:i4>1025</vt:i4>
      </vt:variant>
      <vt:variant>
        <vt:i4>1</vt:i4>
      </vt:variant>
      <vt:variant>
        <vt:lpwstr>VACCARI</vt:lpwstr>
      </vt:variant>
      <vt:variant>
        <vt:lpwstr/>
      </vt:variant>
      <vt:variant>
        <vt:i4>7340061</vt:i4>
      </vt:variant>
      <vt:variant>
        <vt:i4>10236</vt:i4>
      </vt:variant>
      <vt:variant>
        <vt:i4>1026</vt:i4>
      </vt:variant>
      <vt:variant>
        <vt:i4>1</vt:i4>
      </vt:variant>
      <vt:variant>
        <vt:lpwstr>VACCARI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AC - 01</dc:title>
  <dc:subject>Emissione ordini di acquisto</dc:subject>
  <dc:creator>lauro</dc:creator>
  <cp:keywords/>
  <cp:lastModifiedBy>Sergio Motta</cp:lastModifiedBy>
  <cp:revision>43</cp:revision>
  <cp:lastPrinted>2020-06-25T09:44:00Z</cp:lastPrinted>
  <dcterms:created xsi:type="dcterms:W3CDTF">2018-06-26T07:07:00Z</dcterms:created>
  <dcterms:modified xsi:type="dcterms:W3CDTF">2024-02-29T16:33:00Z</dcterms:modified>
</cp:coreProperties>
</file>